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宋体"/>
          <w:b/>
          <w:bCs/>
          <w:sz w:val="32"/>
          <w:szCs w:val="32"/>
        </w:rPr>
      </w:pPr>
      <w:r>
        <w:rPr>
          <w:rFonts w:hint="eastAsia" w:cs="宋体"/>
          <w:b/>
          <w:bCs/>
          <w:sz w:val="32"/>
          <w:szCs w:val="32"/>
        </w:rPr>
        <w:t>铜 陵 学 院</w:t>
      </w:r>
    </w:p>
    <w:p>
      <w:pPr>
        <w:jc w:val="center"/>
        <w:rPr>
          <w:rFonts w:cs="宋体"/>
        </w:rPr>
      </w:pPr>
      <w:r>
        <w:rPr>
          <w:rFonts w:hint="eastAsia" w:cs="宋体"/>
          <w:b/>
          <w:bCs/>
          <w:sz w:val="32"/>
          <w:szCs w:val="32"/>
        </w:rPr>
        <w:t>《</w:t>
      </w:r>
      <w:r>
        <w:rPr>
          <w:rFonts w:hint="eastAsia"/>
          <w:b/>
          <w:bCs/>
          <w:sz w:val="32"/>
          <w:szCs w:val="32"/>
        </w:rPr>
        <w:t>建筑设计</w:t>
      </w:r>
      <w:r>
        <w:rPr>
          <w:rFonts w:hint="eastAsia" w:ascii="宋体" w:hAnsi="宋体" w:eastAsia="宋体" w:cs="宋体"/>
          <w:b/>
          <w:bCs/>
          <w:sz w:val="32"/>
          <w:szCs w:val="32"/>
        </w:rPr>
        <w:t>Ⅶ</w:t>
      </w:r>
      <w:r>
        <w:rPr>
          <w:rFonts w:hint="eastAsia" w:cs="宋体"/>
          <w:b/>
          <w:bCs/>
          <w:sz w:val="32"/>
          <w:szCs w:val="32"/>
        </w:rPr>
        <w:t>》课程教学大纲</w:t>
      </w:r>
    </w:p>
    <w:p>
      <w:pPr>
        <w:jc w:val="center"/>
        <w:rPr>
          <w:rFonts w:cs="宋体"/>
          <w:b/>
          <w:bCs/>
          <w:sz w:val="32"/>
          <w:szCs w:val="32"/>
        </w:rPr>
      </w:pPr>
      <w:r>
        <w:rPr>
          <w:rFonts w:hint="eastAsia" w:cs="宋体"/>
        </w:rPr>
        <w:t>(课程类别：理论课（含课内实践））</w:t>
      </w:r>
    </w:p>
    <w:p>
      <w:pPr>
        <w:widowControl/>
        <w:numPr>
          <w:ilvl w:val="0"/>
          <w:numId w:val="1"/>
        </w:numPr>
        <w:spacing w:before="100" w:after="100" w:line="400" w:lineRule="exact"/>
        <w:jc w:val="left"/>
        <w:rPr>
          <w:rFonts w:ascii="黑体" w:hAnsi="黑体" w:eastAsia="黑体" w:cs="黑体"/>
          <w:bCs/>
          <w:color w:val="00B0F0"/>
          <w:kern w:val="0"/>
          <w:sz w:val="24"/>
          <w:szCs w:val="24"/>
        </w:rPr>
      </w:pPr>
      <w:r>
        <w:rPr>
          <w:rFonts w:hint="eastAsia" w:ascii="黑体" w:hAnsi="黑体" w:eastAsia="黑体" w:cs="黑体"/>
          <w:bCs/>
          <w:color w:val="000000"/>
          <w:kern w:val="0"/>
          <w:sz w:val="24"/>
          <w:szCs w:val="24"/>
        </w:rPr>
        <w:t>课程基本信息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restart"/>
            <w:shd w:val="clear" w:color="auto" w:fill="auto"/>
            <w:vAlign w:val="center"/>
          </w:tcPr>
          <w:p>
            <w:pPr>
              <w:spacing w:line="360" w:lineRule="auto"/>
              <w:rPr>
                <w:sz w:val="18"/>
                <w:szCs w:val="18"/>
              </w:rPr>
            </w:pPr>
            <w:r>
              <w:rPr>
                <w:rFonts w:hint="eastAsia"/>
                <w:sz w:val="18"/>
                <w:szCs w:val="18"/>
              </w:rPr>
              <w:t>课程名称</w:t>
            </w:r>
          </w:p>
        </w:tc>
        <w:tc>
          <w:tcPr>
            <w:tcW w:w="7018" w:type="dxa"/>
            <w:gridSpan w:val="4"/>
            <w:shd w:val="clear" w:color="auto" w:fill="auto"/>
            <w:vAlign w:val="center"/>
          </w:tcPr>
          <w:p>
            <w:pPr>
              <w:spacing w:line="360" w:lineRule="auto"/>
              <w:rPr>
                <w:rFonts w:hint="eastAsia" w:ascii="宋体" w:hAnsi="宋体" w:eastAsia="宋体" w:cs="宋体"/>
                <w:sz w:val="18"/>
                <w:szCs w:val="18"/>
              </w:rPr>
            </w:pPr>
            <w:r>
              <w:rPr>
                <w:rFonts w:hint="eastAsia"/>
                <w:sz w:val="18"/>
                <w:szCs w:val="18"/>
              </w:rPr>
              <w:t>（中文）建筑设计</w:t>
            </w:r>
            <w:r>
              <w:rPr>
                <w:rFonts w:hint="eastAsia" w:ascii="宋体" w:hAnsi="宋体" w:eastAsia="宋体" w:cs="宋体"/>
                <w:sz w:val="18"/>
                <w:szCs w:val="18"/>
              </w:rPr>
              <w:t>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shd w:val="clear" w:color="auto" w:fill="auto"/>
            <w:vAlign w:val="center"/>
          </w:tcPr>
          <w:p>
            <w:pPr>
              <w:spacing w:line="360" w:lineRule="auto"/>
              <w:rPr>
                <w:sz w:val="18"/>
                <w:szCs w:val="18"/>
              </w:rPr>
            </w:pPr>
          </w:p>
        </w:tc>
        <w:tc>
          <w:tcPr>
            <w:tcW w:w="7018" w:type="dxa"/>
            <w:gridSpan w:val="4"/>
            <w:shd w:val="clear" w:color="auto" w:fill="auto"/>
            <w:vAlign w:val="center"/>
          </w:tcPr>
          <w:p>
            <w:pPr>
              <w:spacing w:line="360" w:lineRule="auto"/>
              <w:rPr>
                <w:sz w:val="18"/>
                <w:szCs w:val="18"/>
              </w:rPr>
            </w:pPr>
            <w:r>
              <w:rPr>
                <w:rFonts w:hint="eastAsia"/>
                <w:sz w:val="18"/>
                <w:szCs w:val="18"/>
              </w:rPr>
              <w:t>（英文）</w:t>
            </w:r>
            <w:r>
              <w:rPr>
                <w:rFonts w:hint="eastAsia"/>
                <w:color w:val="000000"/>
                <w:sz w:val="18"/>
                <w:szCs w:val="18"/>
              </w:rPr>
              <w:t xml:space="preserve">Architectural Design </w:t>
            </w:r>
            <w:r>
              <w:rPr>
                <w:rFonts w:hint="eastAsia" w:ascii="宋体" w:hAnsi="宋体" w:eastAsia="宋体" w:cs="宋体"/>
                <w:sz w:val="18"/>
                <w:szCs w:val="18"/>
              </w:rPr>
              <w:t>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课程代码</w:t>
            </w:r>
          </w:p>
        </w:tc>
        <w:tc>
          <w:tcPr>
            <w:tcW w:w="2711" w:type="dxa"/>
            <w:gridSpan w:val="2"/>
            <w:shd w:val="clear" w:color="auto" w:fill="auto"/>
            <w:vAlign w:val="center"/>
          </w:tcPr>
          <w:p>
            <w:pPr>
              <w:spacing w:line="360" w:lineRule="auto"/>
              <w:rPr>
                <w:rFonts w:hint="eastAsia" w:eastAsia="宋体"/>
                <w:sz w:val="18"/>
                <w:szCs w:val="18"/>
                <w:lang w:val="en-US" w:eastAsia="zh-CN"/>
              </w:rPr>
            </w:pPr>
            <w:r>
              <w:rPr>
                <w:sz w:val="18"/>
                <w:szCs w:val="18"/>
              </w:rPr>
              <w:t>1</w:t>
            </w:r>
            <w:r>
              <w:rPr>
                <w:rFonts w:hint="eastAsia"/>
                <w:sz w:val="18"/>
                <w:szCs w:val="18"/>
              </w:rPr>
              <w:t>1</w:t>
            </w:r>
            <w:r>
              <w:rPr>
                <w:sz w:val="18"/>
                <w:szCs w:val="18"/>
              </w:rPr>
              <w:t>3020</w:t>
            </w:r>
            <w:r>
              <w:rPr>
                <w:rFonts w:hint="eastAsia"/>
                <w:sz w:val="18"/>
                <w:szCs w:val="18"/>
                <w:lang w:val="en-US" w:eastAsia="zh-CN"/>
              </w:rPr>
              <w:t>7</w:t>
            </w:r>
          </w:p>
        </w:tc>
        <w:tc>
          <w:tcPr>
            <w:tcW w:w="1652" w:type="dxa"/>
            <w:shd w:val="clear" w:color="auto" w:fill="auto"/>
            <w:vAlign w:val="center"/>
          </w:tcPr>
          <w:p>
            <w:pPr>
              <w:spacing w:line="360" w:lineRule="auto"/>
              <w:rPr>
                <w:sz w:val="18"/>
                <w:szCs w:val="18"/>
              </w:rPr>
            </w:pPr>
            <w:r>
              <w:rPr>
                <w:rFonts w:hint="eastAsia"/>
                <w:sz w:val="18"/>
                <w:szCs w:val="18"/>
              </w:rPr>
              <w:t>课程性质</w:t>
            </w:r>
          </w:p>
        </w:tc>
        <w:tc>
          <w:tcPr>
            <w:tcW w:w="2655" w:type="dxa"/>
            <w:shd w:val="clear" w:color="auto" w:fill="auto"/>
            <w:vAlign w:val="center"/>
          </w:tcPr>
          <w:p>
            <w:pPr>
              <w:spacing w:line="360" w:lineRule="auto"/>
              <w:ind w:firstLine="180" w:firstLineChars="100"/>
              <w:rPr>
                <w:sz w:val="18"/>
                <w:szCs w:val="18"/>
              </w:rPr>
            </w:pPr>
            <w:r>
              <w:rPr>
                <w:rFonts w:hint="eastAsia"/>
                <w:sz w:val="18"/>
                <w:szCs w:val="18"/>
              </w:rPr>
              <w:sym w:font="Wingdings 2" w:char="F052"/>
            </w:r>
            <w:r>
              <w:rPr>
                <w:rFonts w:hint="eastAsia"/>
                <w:sz w:val="18"/>
                <w:szCs w:val="18"/>
              </w:rPr>
              <w:t xml:space="preserve">必修   </w:t>
            </w:r>
            <w:r>
              <w:rPr>
                <w:rFonts w:hint="eastAsia"/>
                <w:sz w:val="18"/>
                <w:szCs w:val="18"/>
              </w:rPr>
              <w:sym w:font="Wingdings 2" w:char="00A3"/>
            </w:r>
            <w:r>
              <w:rPr>
                <w:rFonts w:hint="eastAsia"/>
                <w:sz w:val="18"/>
                <w:szCs w:val="18"/>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课程类型</w:t>
            </w:r>
          </w:p>
        </w:tc>
        <w:tc>
          <w:tcPr>
            <w:tcW w:w="7018" w:type="dxa"/>
            <w:gridSpan w:val="4"/>
            <w:shd w:val="clear" w:color="auto" w:fill="auto"/>
            <w:vAlign w:val="center"/>
          </w:tcPr>
          <w:p>
            <w:pPr>
              <w:spacing w:line="360" w:lineRule="auto"/>
              <w:ind w:left="1440" w:hanging="1440" w:hangingChars="800"/>
              <w:jc w:val="left"/>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思想政治理论课                      </w:t>
            </w:r>
            <w:r>
              <w:rPr>
                <w:rFonts w:hint="eastAsia" w:ascii="宋体" w:hAnsi="宋体" w:cs="宋体"/>
                <w:sz w:val="18"/>
                <w:szCs w:val="18"/>
              </w:rPr>
              <w:sym w:font="Wingdings 2" w:char="00A3"/>
            </w:r>
            <w:r>
              <w:rPr>
                <w:rFonts w:hint="eastAsia" w:ascii="宋体" w:hAnsi="宋体" w:cs="宋体"/>
                <w:sz w:val="18"/>
                <w:szCs w:val="18"/>
              </w:rPr>
              <w:t>通识课程</w:t>
            </w:r>
          </w:p>
          <w:p>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专业基础课程                        </w:t>
            </w:r>
            <w:r>
              <w:rPr>
                <w:rFonts w:hint="eastAsia" w:ascii="宋体" w:hAnsi="宋体" w:cs="宋体"/>
                <w:sz w:val="18"/>
                <w:szCs w:val="18"/>
              </w:rPr>
              <w:sym w:font="Wingdings 2" w:char="F052"/>
            </w:r>
            <w:r>
              <w:rPr>
                <w:rFonts w:hint="eastAsia" w:ascii="宋体" w:hAnsi="宋体" w:cs="宋体"/>
                <w:sz w:val="18"/>
                <w:szCs w:val="18"/>
              </w:rPr>
              <w:t>专业核心课程</w:t>
            </w:r>
          </w:p>
          <w:p>
            <w:pPr>
              <w:spacing w:line="360" w:lineRule="auto"/>
              <w:ind w:left="1440" w:hanging="1440" w:hangingChars="800"/>
              <w:jc w:val="left"/>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专业方向（选修）课程                </w:t>
            </w:r>
            <w:r>
              <w:rPr>
                <w:rFonts w:hint="eastAsia" w:ascii="宋体" w:hAnsi="宋体" w:cs="宋体"/>
                <w:sz w:val="18"/>
                <w:szCs w:val="18"/>
              </w:rPr>
              <w:sym w:font="Wingdings 2" w:char="00A3"/>
            </w:r>
            <w:r>
              <w:rPr>
                <w:rFonts w:hint="eastAsia" w:ascii="宋体" w:hAnsi="宋体" w:cs="宋体"/>
                <w:sz w:val="18"/>
                <w:szCs w:val="18"/>
              </w:rPr>
              <w:t>集中性实践课程</w:t>
            </w:r>
          </w:p>
          <w:p>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创新创业与劳动教育课程              </w:t>
            </w:r>
            <w:r>
              <w:rPr>
                <w:rFonts w:hint="eastAsia" w:ascii="宋体" w:hAnsi="宋体" w:cs="宋体"/>
                <w:sz w:val="18"/>
                <w:szCs w:val="18"/>
              </w:rPr>
              <w:sym w:font="Wingdings 2" w:char="00A3"/>
            </w:r>
            <w:r>
              <w:rPr>
                <w:rFonts w:hint="eastAsia" w:ascii="宋体" w:hAnsi="宋体" w:cs="宋体"/>
                <w:sz w:val="18"/>
                <w:szCs w:val="18"/>
              </w:rPr>
              <w:t>通识扩展课程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考核方式</w:t>
            </w:r>
          </w:p>
        </w:tc>
        <w:tc>
          <w:tcPr>
            <w:tcW w:w="7018" w:type="dxa"/>
            <w:gridSpan w:val="4"/>
            <w:shd w:val="clear" w:color="auto" w:fill="auto"/>
            <w:vAlign w:val="center"/>
          </w:tcPr>
          <w:p>
            <w:pPr>
              <w:spacing w:line="360" w:lineRule="auto"/>
              <w:rPr>
                <w:rFonts w:ascii="宋体" w:hAnsi="宋体" w:cs="宋体"/>
                <w:sz w:val="18"/>
                <w:szCs w:val="18"/>
              </w:rPr>
            </w:pPr>
            <w:r>
              <w:rPr>
                <w:rFonts w:hint="eastAsia" w:ascii="宋体" w:hAnsi="宋体" w:cs="宋体"/>
                <w:sz w:val="18"/>
                <w:szCs w:val="18"/>
              </w:rPr>
              <w:sym w:font="Wingdings 2" w:char="00A3"/>
            </w:r>
            <w:r>
              <w:rPr>
                <w:rFonts w:hint="eastAsia" w:ascii="宋体" w:hAnsi="宋体" w:cs="宋体"/>
                <w:sz w:val="18"/>
                <w:szCs w:val="18"/>
              </w:rPr>
              <w:t xml:space="preserve">考试        </w:t>
            </w:r>
            <w:r>
              <w:rPr>
                <w:rFonts w:hint="eastAsia" w:ascii="宋体" w:hAnsi="宋体" w:cs="宋体"/>
                <w:sz w:val="18"/>
                <w:szCs w:val="18"/>
              </w:rPr>
              <w:sym w:font="Wingdings 2" w:char="F052"/>
            </w:r>
            <w:r>
              <w:rPr>
                <w:rFonts w:hint="eastAsia" w:ascii="宋体" w:hAnsi="宋体" w:cs="宋体"/>
                <w:sz w:val="18"/>
                <w:szCs w:val="18"/>
              </w:rPr>
              <w:t xml:space="preserve">考查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适用专业</w:t>
            </w:r>
          </w:p>
        </w:tc>
        <w:tc>
          <w:tcPr>
            <w:tcW w:w="7018" w:type="dxa"/>
            <w:gridSpan w:val="4"/>
            <w:shd w:val="clear" w:color="auto" w:fill="auto"/>
            <w:vAlign w:val="center"/>
          </w:tcPr>
          <w:p>
            <w:pPr>
              <w:spacing w:line="360" w:lineRule="auto"/>
              <w:rPr>
                <w:sz w:val="18"/>
                <w:szCs w:val="18"/>
              </w:rPr>
            </w:pPr>
            <w:r>
              <w:rPr>
                <w:rFonts w:hint="eastAsia"/>
                <w:sz w:val="18"/>
                <w:szCs w:val="18"/>
              </w:rPr>
              <w:t>建筑学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开课单位</w:t>
            </w:r>
          </w:p>
        </w:tc>
        <w:tc>
          <w:tcPr>
            <w:tcW w:w="2711" w:type="dxa"/>
            <w:gridSpan w:val="2"/>
            <w:shd w:val="clear" w:color="auto" w:fill="auto"/>
            <w:vAlign w:val="center"/>
          </w:tcPr>
          <w:p>
            <w:pPr>
              <w:spacing w:line="360" w:lineRule="auto"/>
              <w:rPr>
                <w:sz w:val="18"/>
                <w:szCs w:val="18"/>
              </w:rPr>
            </w:pPr>
            <w:r>
              <w:rPr>
                <w:rFonts w:hint="eastAsia"/>
                <w:sz w:val="18"/>
                <w:szCs w:val="18"/>
              </w:rPr>
              <w:t>建筑工程学院</w:t>
            </w:r>
          </w:p>
        </w:tc>
        <w:tc>
          <w:tcPr>
            <w:tcW w:w="1652" w:type="dxa"/>
            <w:shd w:val="clear" w:color="auto" w:fill="auto"/>
            <w:vAlign w:val="center"/>
          </w:tcPr>
          <w:p>
            <w:pPr>
              <w:spacing w:line="360" w:lineRule="auto"/>
              <w:rPr>
                <w:sz w:val="18"/>
                <w:szCs w:val="18"/>
              </w:rPr>
            </w:pPr>
            <w:r>
              <w:rPr>
                <w:rFonts w:hint="eastAsia"/>
                <w:sz w:val="18"/>
                <w:szCs w:val="18"/>
              </w:rPr>
              <w:t>开课学期</w:t>
            </w:r>
          </w:p>
        </w:tc>
        <w:tc>
          <w:tcPr>
            <w:tcW w:w="2655" w:type="dxa"/>
            <w:shd w:val="clear" w:color="auto" w:fill="auto"/>
            <w:vAlign w:val="center"/>
          </w:tcPr>
          <w:p>
            <w:pPr>
              <w:spacing w:line="360" w:lineRule="auto"/>
              <w:rPr>
                <w:sz w:val="18"/>
                <w:szCs w:val="18"/>
              </w:rPr>
            </w:pPr>
            <w:r>
              <w:rPr>
                <w:rFonts w:hint="eastAsia"/>
                <w:sz w:val="18"/>
                <w:szCs w:val="18"/>
              </w:rPr>
              <w:t>第_</w:t>
            </w:r>
            <w:r>
              <w:rPr>
                <w:rFonts w:hint="eastAsia"/>
                <w:sz w:val="18"/>
                <w:szCs w:val="18"/>
                <w:u w:val="single"/>
                <w:lang w:val="en-US" w:eastAsia="zh-CN"/>
              </w:rPr>
              <w:t>8</w:t>
            </w:r>
            <w:r>
              <w:rPr>
                <w:rFonts w:hint="eastAsia"/>
                <w:sz w:val="18"/>
                <w:szCs w:val="18"/>
              </w:rPr>
              <w:t>_学期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学时学分</w:t>
            </w:r>
          </w:p>
        </w:tc>
        <w:tc>
          <w:tcPr>
            <w:tcW w:w="1196" w:type="dxa"/>
            <w:shd w:val="clear" w:color="auto" w:fill="auto"/>
            <w:vAlign w:val="center"/>
          </w:tcPr>
          <w:p>
            <w:pPr>
              <w:spacing w:line="360" w:lineRule="auto"/>
              <w:rPr>
                <w:sz w:val="18"/>
                <w:szCs w:val="18"/>
              </w:rPr>
            </w:pPr>
            <w:r>
              <w:rPr>
                <w:rFonts w:hint="eastAsia"/>
                <w:sz w:val="18"/>
                <w:szCs w:val="18"/>
              </w:rPr>
              <w:t>学分：</w:t>
            </w:r>
            <w:r>
              <w:rPr>
                <w:sz w:val="18"/>
                <w:szCs w:val="18"/>
              </w:rPr>
              <w:t>5</w:t>
            </w:r>
          </w:p>
        </w:tc>
        <w:tc>
          <w:tcPr>
            <w:tcW w:w="1515" w:type="dxa"/>
            <w:shd w:val="clear" w:color="auto" w:fill="auto"/>
            <w:vAlign w:val="center"/>
          </w:tcPr>
          <w:p>
            <w:pPr>
              <w:spacing w:line="360" w:lineRule="auto"/>
              <w:rPr>
                <w:sz w:val="18"/>
                <w:szCs w:val="18"/>
              </w:rPr>
            </w:pPr>
            <w:r>
              <w:rPr>
                <w:rFonts w:hint="eastAsia"/>
                <w:sz w:val="18"/>
                <w:szCs w:val="18"/>
              </w:rPr>
              <w:t>总学时：</w:t>
            </w:r>
            <w:r>
              <w:rPr>
                <w:sz w:val="18"/>
                <w:szCs w:val="18"/>
              </w:rPr>
              <w:t>128</w:t>
            </w:r>
          </w:p>
        </w:tc>
        <w:tc>
          <w:tcPr>
            <w:tcW w:w="1652" w:type="dxa"/>
            <w:shd w:val="clear" w:color="auto" w:fill="auto"/>
            <w:vAlign w:val="center"/>
          </w:tcPr>
          <w:p>
            <w:pPr>
              <w:spacing w:line="360" w:lineRule="auto"/>
              <w:rPr>
                <w:sz w:val="18"/>
                <w:szCs w:val="18"/>
              </w:rPr>
            </w:pPr>
            <w:r>
              <w:rPr>
                <w:rFonts w:hint="eastAsia"/>
                <w:sz w:val="18"/>
                <w:szCs w:val="18"/>
              </w:rPr>
              <w:t>理论学时：3</w:t>
            </w:r>
            <w:r>
              <w:rPr>
                <w:sz w:val="18"/>
                <w:szCs w:val="18"/>
              </w:rPr>
              <w:t>2</w:t>
            </w:r>
          </w:p>
        </w:tc>
        <w:tc>
          <w:tcPr>
            <w:tcW w:w="2655" w:type="dxa"/>
            <w:shd w:val="clear" w:color="auto" w:fill="auto"/>
            <w:vAlign w:val="center"/>
          </w:tcPr>
          <w:p>
            <w:pPr>
              <w:spacing w:line="360" w:lineRule="auto"/>
              <w:rPr>
                <w:sz w:val="18"/>
                <w:szCs w:val="18"/>
              </w:rPr>
            </w:pPr>
            <w:r>
              <w:rPr>
                <w:rFonts w:hint="eastAsia"/>
                <w:sz w:val="18"/>
                <w:szCs w:val="18"/>
              </w:rPr>
              <w:t>实践学时：</w:t>
            </w:r>
            <w:r>
              <w:rPr>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shd w:val="clear" w:color="auto" w:fill="auto"/>
            <w:vAlign w:val="center"/>
          </w:tcPr>
          <w:p>
            <w:pPr>
              <w:spacing w:line="360" w:lineRule="auto"/>
              <w:rPr>
                <w:sz w:val="18"/>
                <w:szCs w:val="18"/>
              </w:rPr>
            </w:pPr>
            <w:r>
              <w:rPr>
                <w:rFonts w:hint="eastAsia"/>
                <w:sz w:val="18"/>
                <w:szCs w:val="18"/>
              </w:rPr>
              <w:t>先修课程</w:t>
            </w:r>
          </w:p>
        </w:tc>
        <w:tc>
          <w:tcPr>
            <w:tcW w:w="7018" w:type="dxa"/>
            <w:gridSpan w:val="4"/>
            <w:shd w:val="clear" w:color="auto" w:fill="auto"/>
            <w:vAlign w:val="center"/>
          </w:tcPr>
          <w:p>
            <w:pPr>
              <w:snapToGrid w:val="0"/>
              <w:jc w:val="center"/>
              <w:rPr>
                <w:rFonts w:hint="eastAsia" w:ascii="宋体" w:hAnsi="宋体" w:eastAsia="宋体" w:cs="宋体"/>
                <w:color w:val="000000"/>
                <w:sz w:val="18"/>
                <w:szCs w:val="18"/>
                <w:lang w:val="en-US" w:eastAsia="zh-CN"/>
              </w:rPr>
            </w:pPr>
            <w:r>
              <w:rPr>
                <w:rFonts w:hint="eastAsia" w:ascii="宋体" w:hAnsi="宋体"/>
                <w:color w:val="000000"/>
                <w:sz w:val="18"/>
                <w:szCs w:val="18"/>
              </w:rPr>
              <w:t>建筑设计Ⅰ、建筑设计Ⅱ、建筑设计Ⅲ、建筑设计Ⅳ</w:t>
            </w:r>
            <w:r>
              <w:rPr>
                <w:rFonts w:hint="eastAsia" w:ascii="宋体" w:hAnsi="宋体"/>
                <w:color w:val="000000"/>
                <w:sz w:val="18"/>
                <w:szCs w:val="18"/>
                <w:lang w:eastAsia="zh-CN"/>
              </w:rPr>
              <w:t>、</w:t>
            </w:r>
            <w:r>
              <w:rPr>
                <w:rFonts w:hint="eastAsia" w:ascii="宋体" w:hAnsi="宋体"/>
                <w:color w:val="000000"/>
                <w:sz w:val="18"/>
                <w:szCs w:val="18"/>
              </w:rPr>
              <w:t>建筑设计</w:t>
            </w:r>
            <w:r>
              <w:rPr>
                <w:rFonts w:hint="eastAsia" w:ascii="宋体" w:hAnsi="宋体" w:eastAsia="宋体" w:cs="宋体"/>
                <w:color w:val="000000"/>
                <w:sz w:val="18"/>
                <w:szCs w:val="18"/>
              </w:rPr>
              <w:t>Ⅴ</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建筑设计</w:t>
            </w:r>
            <w:r>
              <w:rPr>
                <w:rFonts w:hint="eastAsia" w:ascii="宋体" w:hAnsi="宋体" w:eastAsia="宋体" w:cs="宋体"/>
                <w:sz w:val="18"/>
                <w:szCs w:val="18"/>
              </w:rPr>
              <w:t>Ⅵ</w:t>
            </w:r>
          </w:p>
        </w:tc>
      </w:tr>
    </w:tbl>
    <w:p>
      <w:pPr>
        <w:keepNext w:val="0"/>
        <w:keepLines w:val="0"/>
        <w:pageBreakBefore w:val="0"/>
        <w:widowControl/>
        <w:kinsoku/>
        <w:wordWrap/>
        <w:overflowPunct/>
        <w:autoSpaceDE/>
        <w:autoSpaceDN/>
        <w:bidi w:val="0"/>
        <w:spacing w:line="360" w:lineRule="auto"/>
        <w:jc w:val="left"/>
        <w:textAlignment w:val="auto"/>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二、课程简介（性质、内容、任务)</w:t>
      </w:r>
    </w:p>
    <w:p>
      <w:pPr>
        <w:keepNext w:val="0"/>
        <w:keepLines w:val="0"/>
        <w:pageBreakBefore w:val="0"/>
        <w:kinsoku/>
        <w:wordWrap/>
        <w:overflowPunct/>
        <w:autoSpaceDE/>
        <w:autoSpaceDN/>
        <w:bidi w:val="0"/>
        <w:spacing w:line="360" w:lineRule="auto"/>
        <w:ind w:firstLine="420" w:firstLineChars="200"/>
        <w:textAlignment w:val="auto"/>
        <w:rPr>
          <w:rFonts w:ascii="宋体"/>
        </w:rPr>
      </w:pPr>
      <w:r>
        <w:rPr>
          <w:rFonts w:hint="eastAsia" w:ascii="宋体"/>
        </w:rPr>
        <w:t>性质：《建筑设计</w:t>
      </w:r>
      <w:r>
        <w:rPr>
          <w:rFonts w:hint="eastAsia" w:ascii="宋体" w:hAnsi="宋体" w:eastAsia="宋体" w:cs="宋体"/>
          <w:sz w:val="18"/>
          <w:szCs w:val="18"/>
        </w:rPr>
        <w:t>Ⅶ</w:t>
      </w:r>
      <w:r>
        <w:rPr>
          <w:rFonts w:hint="eastAsia" w:ascii="宋体"/>
        </w:rPr>
        <w:t>》是建筑学专业的一门专业核心课。</w:t>
      </w:r>
    </w:p>
    <w:p>
      <w:pPr>
        <w:keepNext w:val="0"/>
        <w:keepLines w:val="0"/>
        <w:pageBreakBefore w:val="0"/>
        <w:kinsoku/>
        <w:wordWrap/>
        <w:overflowPunct/>
        <w:topLinePunct/>
        <w:autoSpaceDE/>
        <w:autoSpaceDN/>
        <w:bidi w:val="0"/>
        <w:adjustRightInd w:val="0"/>
        <w:snapToGrid w:val="0"/>
        <w:spacing w:line="360" w:lineRule="auto"/>
        <w:ind w:firstLine="420" w:firstLineChars="200"/>
        <w:textAlignment w:val="auto"/>
        <w:rPr>
          <w:rFonts w:ascii="宋体"/>
        </w:rPr>
      </w:pPr>
      <w:r>
        <w:rPr>
          <w:rFonts w:hint="eastAsia" w:ascii="宋体"/>
        </w:rPr>
        <w:t>内容：本课程</w:t>
      </w:r>
      <w:r>
        <w:rPr>
          <w:rFonts w:hint="eastAsia" w:ascii="宋体" w:hAnsi="宋体"/>
          <w:snapToGrid w:val="0"/>
          <w:kern w:val="0"/>
        </w:rPr>
        <w:t>通过课程的学习，可以掌握</w:t>
      </w:r>
      <w:r>
        <w:rPr>
          <w:rFonts w:hint="eastAsia" w:ascii="宋体" w:hAnsi="宋体"/>
          <w:snapToGrid w:val="0"/>
          <w:kern w:val="0"/>
          <w:lang w:val="en-US" w:eastAsia="zh-CN"/>
        </w:rPr>
        <w:t>高层</w:t>
      </w:r>
      <w:r>
        <w:rPr>
          <w:rFonts w:hint="eastAsia" w:ascii="宋体" w:hAnsi="宋体"/>
          <w:snapToGrid w:val="0"/>
          <w:kern w:val="0"/>
        </w:rPr>
        <w:t>建筑设计与城市设计基本原理</w:t>
      </w:r>
      <w:r>
        <w:rPr>
          <w:rFonts w:hint="eastAsia" w:ascii="宋体" w:hAnsi="宋体"/>
          <w:snapToGrid w:val="0"/>
          <w:kern w:val="0"/>
          <w:lang w:val="en-US" w:eastAsia="zh-CN"/>
        </w:rPr>
        <w:t>与设计方法</w:t>
      </w:r>
      <w:r>
        <w:rPr>
          <w:rFonts w:hint="eastAsia" w:ascii="宋体" w:hAnsi="宋体"/>
          <w:snapToGrid w:val="0"/>
          <w:kern w:val="0"/>
        </w:rPr>
        <w:t>，</w:t>
      </w:r>
      <w:r>
        <w:rPr>
          <w:rFonts w:hint="eastAsia" w:ascii="宋体" w:hAnsi="宋体"/>
          <w:snapToGrid w:val="0"/>
          <w:kern w:val="0"/>
          <w:lang w:val="en-US" w:eastAsia="zh-CN"/>
        </w:rPr>
        <w:t>进一步熟悉建筑防火规范、居住区规划设计规范和居住建筑设计规范。</w:t>
      </w:r>
      <w:r>
        <w:rPr>
          <w:rFonts w:hint="eastAsia" w:ascii="宋体" w:hAnsi="宋体"/>
          <w:snapToGrid w:val="0"/>
          <w:kern w:val="0"/>
        </w:rPr>
        <w:t>本课程注重对学生综合素质和能力的培养，通过不同类型的设计任务，使学生具有多元化发展的可能。</w:t>
      </w:r>
    </w:p>
    <w:p>
      <w:pPr>
        <w:keepNext w:val="0"/>
        <w:keepLines w:val="0"/>
        <w:pageBreakBefore w:val="0"/>
        <w:kinsoku/>
        <w:wordWrap/>
        <w:overflowPunct/>
        <w:topLinePunct/>
        <w:autoSpaceDE/>
        <w:autoSpaceDN/>
        <w:bidi w:val="0"/>
        <w:adjustRightInd w:val="0"/>
        <w:snapToGrid w:val="0"/>
        <w:spacing w:line="360" w:lineRule="auto"/>
        <w:ind w:firstLine="420" w:firstLineChars="200"/>
        <w:textAlignment w:val="auto"/>
        <w:rPr>
          <w:rFonts w:ascii="黑体" w:hAnsi="黑体" w:eastAsia="黑体" w:cs="黑体"/>
          <w:bCs/>
          <w:color w:val="000000"/>
          <w:kern w:val="0"/>
          <w:sz w:val="24"/>
          <w:szCs w:val="24"/>
        </w:rPr>
      </w:pPr>
      <w:r>
        <w:rPr>
          <w:rFonts w:hint="eastAsia" w:ascii="宋体"/>
        </w:rPr>
        <w:t>任务：</w:t>
      </w:r>
      <w:r>
        <w:rPr>
          <w:rFonts w:hint="eastAsia" w:ascii="宋体" w:hAnsi="宋体"/>
          <w:snapToGrid w:val="0"/>
          <w:kern w:val="0"/>
        </w:rPr>
        <w:t>在学习</w:t>
      </w:r>
      <w:r>
        <w:rPr>
          <w:rFonts w:hint="eastAsia" w:ascii="宋体" w:hAnsi="宋体"/>
          <w:snapToGrid w:val="0"/>
          <w:kern w:val="0"/>
          <w:lang w:val="en-US" w:eastAsia="zh-CN"/>
        </w:rPr>
        <w:t>高层</w:t>
      </w:r>
      <w:r>
        <w:rPr>
          <w:rFonts w:hint="eastAsia" w:ascii="宋体" w:hAnsi="宋体"/>
          <w:snapToGrid w:val="0"/>
          <w:kern w:val="0"/>
        </w:rPr>
        <w:t>建筑设计原理和城市设计概论的基础上，</w:t>
      </w:r>
      <w:r>
        <w:rPr>
          <w:rFonts w:hint="eastAsia" w:ascii="宋体" w:hAnsi="宋体"/>
          <w:snapToGrid w:val="0"/>
          <w:kern w:val="0"/>
          <w:lang w:eastAsia="zh-CN"/>
        </w:rPr>
        <w:t>（</w:t>
      </w:r>
      <w:r>
        <w:rPr>
          <w:rFonts w:hint="eastAsia" w:ascii="宋体" w:hAnsi="宋体"/>
          <w:snapToGrid w:val="0"/>
          <w:kern w:val="0"/>
          <w:lang w:val="en-US" w:eastAsia="zh-CN"/>
        </w:rPr>
        <w:t>1</w:t>
      </w:r>
      <w:r>
        <w:rPr>
          <w:rFonts w:hint="eastAsia" w:ascii="宋体" w:hAnsi="宋体"/>
          <w:snapToGrid w:val="0"/>
          <w:kern w:val="0"/>
          <w:lang w:eastAsia="zh-CN"/>
        </w:rPr>
        <w:t>）</w:t>
      </w:r>
      <w:r>
        <w:rPr>
          <w:rFonts w:hint="eastAsia" w:ascii="宋体" w:hAnsi="宋体"/>
          <w:snapToGrid w:val="0"/>
          <w:kern w:val="0"/>
          <w:lang w:val="en-US" w:eastAsia="zh-CN"/>
        </w:rPr>
        <w:t>掌握居住建筑设计的基本理论和方法；</w:t>
      </w:r>
      <w:r>
        <w:rPr>
          <w:rFonts w:hint="eastAsia" w:ascii="宋体" w:hAnsi="宋体"/>
          <w:snapToGrid w:val="0"/>
          <w:kern w:val="0"/>
          <w:lang w:eastAsia="zh-CN"/>
        </w:rPr>
        <w:t>（</w:t>
      </w:r>
      <w:r>
        <w:rPr>
          <w:rFonts w:hint="eastAsia" w:ascii="宋体" w:hAnsi="宋体"/>
          <w:snapToGrid w:val="0"/>
          <w:kern w:val="0"/>
          <w:lang w:val="en-US" w:eastAsia="zh-CN"/>
        </w:rPr>
        <w:t>2</w:t>
      </w:r>
      <w:r>
        <w:rPr>
          <w:rFonts w:hint="eastAsia" w:ascii="宋体" w:hAnsi="宋体"/>
          <w:snapToGrid w:val="0"/>
          <w:kern w:val="0"/>
          <w:lang w:eastAsia="zh-CN"/>
        </w:rPr>
        <w:t>）</w:t>
      </w:r>
      <w:r>
        <w:rPr>
          <w:rFonts w:hint="eastAsia" w:ascii="宋体" w:hAnsi="宋体"/>
          <w:snapToGrid w:val="0"/>
          <w:kern w:val="0"/>
        </w:rPr>
        <w:t>综合运用城市设计的基本理论和方法，正确处理城市设计与建筑设计的关系，学会分析城市</w:t>
      </w:r>
      <w:r>
        <w:rPr>
          <w:rFonts w:hint="eastAsia" w:ascii="宋体" w:hAnsi="宋体"/>
          <w:snapToGrid w:val="0"/>
          <w:kern w:val="0"/>
          <w:lang w:val="en-US" w:eastAsia="zh-CN"/>
        </w:rPr>
        <w:t>人文与自然环境</w:t>
      </w:r>
      <w:r>
        <w:rPr>
          <w:rFonts w:hint="eastAsia" w:ascii="宋体" w:hAnsi="宋体"/>
          <w:snapToGrid w:val="0"/>
          <w:kern w:val="0"/>
        </w:rPr>
        <w:t>，并培养通过城市设计手段解决问题的知识和技能。</w:t>
      </w:r>
    </w:p>
    <w:p>
      <w:pPr>
        <w:keepNext w:val="0"/>
        <w:keepLines w:val="0"/>
        <w:pageBreakBefore w:val="0"/>
        <w:kinsoku/>
        <w:wordWrap/>
        <w:overflowPunct/>
        <w:autoSpaceDE/>
        <w:autoSpaceDN/>
        <w:bidi w:val="0"/>
        <w:spacing w:line="360" w:lineRule="auto"/>
        <w:textAlignment w:val="auto"/>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三、课程目标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rPr>
      </w:pPr>
      <w:r>
        <w:rPr>
          <w:rFonts w:ascii="宋体"/>
        </w:rPr>
        <w:t>本课程的任务是通过</w:t>
      </w:r>
      <w:r>
        <w:rPr>
          <w:rFonts w:hint="eastAsia" w:ascii="宋体"/>
        </w:rPr>
        <w:t>建筑</w:t>
      </w:r>
      <w:r>
        <w:rPr>
          <w:rFonts w:hint="eastAsia" w:ascii="宋体"/>
          <w:lang w:eastAsia="zh-CN"/>
        </w:rPr>
        <w:t>、</w:t>
      </w:r>
      <w:r>
        <w:rPr>
          <w:rFonts w:hint="eastAsia" w:ascii="宋体"/>
          <w:lang w:val="en-US" w:eastAsia="zh-CN"/>
        </w:rPr>
        <w:t>规划</w:t>
      </w:r>
      <w:r>
        <w:rPr>
          <w:rFonts w:hint="eastAsia" w:ascii="宋体"/>
        </w:rPr>
        <w:t>方案设计的练习</w:t>
      </w:r>
      <w:r>
        <w:rPr>
          <w:rFonts w:ascii="宋体"/>
        </w:rPr>
        <w:t>，使学生</w:t>
      </w:r>
      <w:r>
        <w:rPr>
          <w:rFonts w:hint="eastAsia" w:ascii="宋体"/>
        </w:rPr>
        <w:t>巩固</w:t>
      </w:r>
      <w:r>
        <w:rPr>
          <w:rFonts w:hint="eastAsia" w:ascii="宋体"/>
          <w:lang w:val="en-US" w:eastAsia="zh-CN"/>
        </w:rPr>
        <w:t>高层</w:t>
      </w:r>
      <w:r>
        <w:rPr>
          <w:rFonts w:hint="eastAsia" w:ascii="宋体"/>
        </w:rPr>
        <w:t>建筑</w:t>
      </w:r>
      <w:r>
        <w:rPr>
          <w:rFonts w:hint="eastAsia" w:ascii="宋体"/>
          <w:lang w:val="en-US" w:eastAsia="zh-CN"/>
        </w:rPr>
        <w:t>设计</w:t>
      </w:r>
      <w:r>
        <w:rPr>
          <w:rFonts w:hint="eastAsia" w:ascii="宋体"/>
          <w:lang w:eastAsia="zh-CN"/>
        </w:rPr>
        <w:t>、</w:t>
      </w:r>
      <w:r>
        <w:rPr>
          <w:rFonts w:hint="eastAsia" w:ascii="宋体"/>
          <w:lang w:val="en-US" w:eastAsia="zh-CN"/>
        </w:rPr>
        <w:t>城市规划</w:t>
      </w:r>
      <w:r>
        <w:rPr>
          <w:rFonts w:hint="eastAsia" w:ascii="宋体"/>
        </w:rPr>
        <w:t>设计的基本知识，进一步完善专业</w:t>
      </w:r>
      <w:r>
        <w:rPr>
          <w:rFonts w:ascii="宋体"/>
        </w:rPr>
        <w:t>知识</w:t>
      </w:r>
      <w:r>
        <w:rPr>
          <w:rFonts w:hint="eastAsia" w:ascii="宋体"/>
        </w:rPr>
        <w:t>体系</w:t>
      </w:r>
      <w:r>
        <w:rPr>
          <w:rFonts w:ascii="宋体"/>
        </w:rPr>
        <w:t>，</w:t>
      </w:r>
      <w:r>
        <w:rPr>
          <w:rFonts w:hint="eastAsia" w:ascii="宋体"/>
        </w:rPr>
        <w:t>培养综合分析问题、解决问题的能力，</w:t>
      </w:r>
      <w:r>
        <w:rPr>
          <w:rFonts w:ascii="宋体"/>
        </w:rPr>
        <w:t>支撑专业学习成果中相应指标点的达成。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color w:val="0000FF"/>
        </w:rPr>
      </w:pPr>
      <w:r>
        <w:rPr>
          <w:rFonts w:hint="eastAsia" w:ascii="宋体"/>
        </w:rPr>
        <w:t>通过本课程学习，预期学生可以具备以下知识、技能或素养：</w:t>
      </w:r>
    </w:p>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rPr>
          <w:rFonts w:ascii="宋体" w:hAnsi="宋体"/>
          <w:szCs w:val="24"/>
        </w:rPr>
      </w:pPr>
      <w:r>
        <w:rPr>
          <w:rFonts w:hint="eastAsia" w:ascii="宋体" w:hAnsi="宋体"/>
          <w:szCs w:val="24"/>
        </w:rPr>
        <w:t>课程目标1（L01）：通过课程的系统讲授，帮助学生全面、系统地掌握设计原理知识，依据设计理论及技术的发展，及时更新、充实相关领域的知识。</w:t>
      </w:r>
    </w:p>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rPr>
          <w:rFonts w:ascii="宋体" w:hAnsi="宋体"/>
          <w:szCs w:val="24"/>
        </w:rPr>
      </w:pPr>
      <w:r>
        <w:rPr>
          <w:rFonts w:hint="eastAsia" w:ascii="宋体" w:hAnsi="宋体"/>
          <w:szCs w:val="24"/>
        </w:rPr>
        <w:t>课程目标2（L02）：掌握建筑</w:t>
      </w:r>
      <w:r>
        <w:rPr>
          <w:rFonts w:hint="eastAsia" w:ascii="宋体" w:hAnsi="宋体"/>
          <w:szCs w:val="24"/>
          <w:lang w:eastAsia="zh-CN"/>
        </w:rPr>
        <w:t>、</w:t>
      </w:r>
      <w:r>
        <w:rPr>
          <w:rFonts w:hint="eastAsia" w:ascii="宋体" w:hAnsi="宋体"/>
          <w:szCs w:val="24"/>
          <w:lang w:val="en-US" w:eastAsia="zh-CN"/>
        </w:rPr>
        <w:t>规划</w:t>
      </w:r>
      <w:r>
        <w:rPr>
          <w:rFonts w:hint="eastAsia" w:ascii="宋体" w:hAnsi="宋体"/>
          <w:szCs w:val="24"/>
        </w:rPr>
        <w:t>设计方法，通过课程设计的训练，使学生了解建筑</w:t>
      </w:r>
      <w:r>
        <w:rPr>
          <w:rFonts w:hint="eastAsia" w:ascii="宋体" w:hAnsi="宋体"/>
          <w:szCs w:val="24"/>
          <w:lang w:eastAsia="zh-CN"/>
        </w:rPr>
        <w:t>、</w:t>
      </w:r>
      <w:r>
        <w:rPr>
          <w:rFonts w:hint="eastAsia" w:ascii="宋体" w:hAnsi="宋体"/>
          <w:szCs w:val="24"/>
          <w:lang w:val="en-US" w:eastAsia="zh-CN"/>
        </w:rPr>
        <w:t>规划</w:t>
      </w:r>
      <w:r>
        <w:rPr>
          <w:rFonts w:hint="eastAsia" w:ascii="宋体" w:hAnsi="宋体"/>
          <w:szCs w:val="24"/>
        </w:rPr>
        <w:t>设计中综合考虑的因素并熟悉设计环节中体现创意的方法，促进学生建筑设计专业技能的全面发展。</w:t>
      </w:r>
      <w:r>
        <w:rPr>
          <w:rFonts w:hint="eastAsia" w:ascii="宋体" w:hAnsi="宋体"/>
          <w:color w:val="0000FF"/>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rPr>
          <w:rFonts w:ascii="宋体" w:hAnsi="宋体"/>
          <w:color w:val="0000FF"/>
          <w:szCs w:val="24"/>
        </w:rPr>
      </w:pPr>
      <w:r>
        <w:rPr>
          <w:rFonts w:hint="eastAsia" w:ascii="宋体" w:hAnsi="宋体"/>
          <w:szCs w:val="24"/>
        </w:rPr>
        <w:t>课程目标3（L03）：</w:t>
      </w:r>
      <w:r>
        <w:rPr>
          <w:rFonts w:hint="eastAsia" w:ascii="宋体" w:hAnsi="宋体"/>
          <w:snapToGrid w:val="0"/>
          <w:kern w:val="0"/>
        </w:rPr>
        <w:t>有较强的团队合作能力，能表达自己的设计想法。</w:t>
      </w:r>
      <w:r>
        <w:rPr>
          <w:rFonts w:hint="eastAsia" w:ascii="宋体" w:hAnsi="宋体"/>
          <w:szCs w:val="24"/>
        </w:rPr>
        <w:t>在团队中能够承担相应职责，并于团队成员有效沟通。</w:t>
      </w:r>
    </w:p>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rPr>
          <w:rFonts w:ascii="宋体" w:hAnsi="宋体"/>
          <w:color w:val="0000FF"/>
          <w:szCs w:val="24"/>
        </w:rPr>
      </w:pPr>
      <w:r>
        <w:rPr>
          <w:rFonts w:hint="eastAsia" w:ascii="宋体" w:hAnsi="宋体"/>
          <w:szCs w:val="24"/>
        </w:rPr>
        <w:t>课程目标4（L04）：在课程设计的训练中，培养学生利用计算机辅助制图帮助形象思维创作。能够通过陈述发言或书面方式表达自己的设计思想。</w:t>
      </w:r>
    </w:p>
    <w:p>
      <w:pPr>
        <w:keepNext w:val="0"/>
        <w:keepLines w:val="0"/>
        <w:pageBreakBefore w:val="0"/>
        <w:widowControl w:val="0"/>
        <w:kinsoku/>
        <w:wordWrap/>
        <w:overflowPunct/>
        <w:topLinePunct w:val="0"/>
        <w:autoSpaceDE/>
        <w:autoSpaceDN/>
        <w:bidi w:val="0"/>
        <w:adjustRightInd/>
        <w:snapToGrid/>
        <w:spacing w:line="360" w:lineRule="auto"/>
        <w:ind w:left="1470" w:leftChars="100" w:hanging="1260" w:hangingChars="600"/>
        <w:textAlignment w:val="auto"/>
        <w:rPr>
          <w:rFonts w:ascii="宋体" w:hAnsi="宋体"/>
          <w:sz w:val="32"/>
          <w:szCs w:val="32"/>
          <w:highlight w:val="yellow"/>
        </w:rPr>
      </w:pPr>
      <w:r>
        <w:rPr>
          <w:rFonts w:hint="eastAsia" w:ascii="宋体" w:hAnsi="宋体"/>
          <w:szCs w:val="24"/>
        </w:rPr>
        <w:t>课程目标</w:t>
      </w:r>
      <w:r>
        <w:rPr>
          <w:rFonts w:ascii="宋体" w:hAnsi="宋体"/>
          <w:szCs w:val="24"/>
        </w:rPr>
        <w:t>5</w:t>
      </w:r>
      <w:r>
        <w:rPr>
          <w:rFonts w:hint="eastAsia" w:ascii="宋体" w:hAnsi="宋体"/>
          <w:szCs w:val="24"/>
        </w:rPr>
        <w:t>（L0</w:t>
      </w:r>
      <w:r>
        <w:rPr>
          <w:rFonts w:ascii="宋体" w:hAnsi="宋体"/>
          <w:szCs w:val="24"/>
        </w:rPr>
        <w:t>5</w:t>
      </w:r>
      <w:r>
        <w:rPr>
          <w:rFonts w:hint="eastAsia" w:ascii="宋体" w:hAnsi="宋体"/>
          <w:szCs w:val="24"/>
        </w:rPr>
        <w:t>）：了解社会法规，</w:t>
      </w:r>
      <w:r>
        <w:rPr>
          <w:rFonts w:hint="eastAsia" w:ascii="宋体" w:hAnsi="宋体"/>
          <w:snapToGrid w:val="0"/>
          <w:kern w:val="0"/>
        </w:rPr>
        <w:t>掌握相应的设计规范，能够在设计训练中熟练地运用。</w:t>
      </w:r>
      <w:r>
        <w:rPr>
          <w:rFonts w:hint="eastAsia" w:ascii="宋体" w:hAnsi="宋体"/>
          <w:szCs w:val="24"/>
        </w:rPr>
        <w:t>有自觉的持续学习的能力，能就建筑</w:t>
      </w:r>
      <w:r>
        <w:rPr>
          <w:rFonts w:hint="eastAsia" w:ascii="宋体" w:hAnsi="宋体"/>
          <w:szCs w:val="24"/>
          <w:lang w:eastAsia="zh-CN"/>
        </w:rPr>
        <w:t>、</w:t>
      </w:r>
      <w:r>
        <w:rPr>
          <w:rFonts w:hint="eastAsia" w:ascii="宋体" w:hAnsi="宋体"/>
          <w:szCs w:val="24"/>
          <w:lang w:val="en-US" w:eastAsia="zh-CN"/>
        </w:rPr>
        <w:t>规划</w:t>
      </w:r>
      <w:r>
        <w:rPr>
          <w:rFonts w:hint="eastAsia" w:ascii="宋体" w:hAnsi="宋体"/>
          <w:szCs w:val="24"/>
        </w:rPr>
        <w:t>设计的问题进行有效沟通和交流。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513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tcPr>
          <w:p>
            <w:pPr>
              <w:spacing w:line="400" w:lineRule="exact"/>
              <w:rPr>
                <w:rFonts w:ascii="宋体" w:hAnsi="宋体"/>
                <w:b/>
                <w:bCs/>
                <w:sz w:val="18"/>
                <w:szCs w:val="18"/>
              </w:rPr>
            </w:pPr>
            <w:r>
              <w:rPr>
                <w:rFonts w:hint="eastAsia" w:ascii="宋体" w:hAnsi="宋体"/>
                <w:b/>
                <w:bCs/>
                <w:sz w:val="18"/>
                <w:szCs w:val="18"/>
              </w:rPr>
              <w:t>课程目标</w:t>
            </w:r>
          </w:p>
        </w:tc>
        <w:tc>
          <w:tcPr>
            <w:tcW w:w="5130" w:type="dxa"/>
          </w:tcPr>
          <w:p>
            <w:pPr>
              <w:spacing w:line="400" w:lineRule="exact"/>
              <w:rPr>
                <w:rFonts w:ascii="宋体" w:hAnsi="宋体"/>
                <w:b/>
                <w:bCs/>
                <w:sz w:val="18"/>
                <w:szCs w:val="18"/>
              </w:rPr>
            </w:pPr>
            <w:r>
              <w:rPr>
                <w:rFonts w:hint="eastAsia" w:ascii="宋体" w:hAnsi="宋体"/>
                <w:b/>
                <w:bCs/>
                <w:sz w:val="18"/>
                <w:szCs w:val="18"/>
              </w:rPr>
              <w:t>支撑毕业要求指标点及指标内涵</w:t>
            </w:r>
          </w:p>
        </w:tc>
        <w:tc>
          <w:tcPr>
            <w:tcW w:w="2006" w:type="dxa"/>
          </w:tcPr>
          <w:p>
            <w:pPr>
              <w:spacing w:line="400" w:lineRule="exact"/>
              <w:rPr>
                <w:rFonts w:ascii="宋体" w:hAnsi="宋体"/>
                <w:b/>
                <w:bCs/>
                <w:sz w:val="18"/>
                <w:szCs w:val="18"/>
              </w:rPr>
            </w:pPr>
            <w:r>
              <w:rPr>
                <w:rFonts w:hint="eastAsia" w:ascii="宋体" w:hAnsi="宋体"/>
                <w:b/>
                <w:bCs/>
                <w:sz w:val="18"/>
                <w:szCs w:val="18"/>
              </w:rPr>
              <w:t>支撑毕业要求指标点及贡献度（H/M/L）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ascii="宋体" w:hAnsi="宋体"/>
                <w:sz w:val="18"/>
                <w:szCs w:val="18"/>
              </w:rPr>
            </w:pPr>
            <w:r>
              <w:rPr>
                <w:rFonts w:hint="eastAsia" w:ascii="宋体" w:hAnsi="宋体"/>
                <w:sz w:val="18"/>
                <w:szCs w:val="18"/>
              </w:rPr>
              <w:t>L01</w:t>
            </w:r>
          </w:p>
        </w:tc>
        <w:tc>
          <w:tcPr>
            <w:tcW w:w="5130" w:type="dxa"/>
          </w:tcPr>
          <w:p>
            <w:pPr>
              <w:widowControl/>
              <w:jc w:val="left"/>
              <w:rPr>
                <w:rFonts w:ascii="宋体" w:hAnsi="宋体" w:cs="宋体"/>
                <w:kern w:val="0"/>
                <w:sz w:val="18"/>
                <w:szCs w:val="18"/>
                <w:lang w:bidi="ar"/>
              </w:rPr>
            </w:pPr>
            <w:r>
              <w:rPr>
                <w:rFonts w:hint="eastAsia" w:ascii="宋体" w:hAnsi="宋体" w:cs="宋体"/>
                <w:kern w:val="0"/>
                <w:sz w:val="18"/>
                <w:szCs w:val="18"/>
                <w:lang w:bidi="ar"/>
              </w:rPr>
              <w:t>2.1 了解运用数学、自然科学、人文科学的相关知识识别、表达技术问题。</w:t>
            </w:r>
          </w:p>
          <w:p>
            <w:pPr>
              <w:widowControl/>
              <w:jc w:val="left"/>
              <w:rPr>
                <w:rFonts w:ascii="宋体" w:hAnsi="宋体" w:cs="宋体"/>
                <w:kern w:val="0"/>
                <w:sz w:val="18"/>
                <w:szCs w:val="18"/>
                <w:lang w:bidi="ar"/>
              </w:rPr>
            </w:pPr>
            <w:r>
              <w:rPr>
                <w:rFonts w:hint="eastAsia" w:ascii="宋体" w:hAnsi="宋体" w:cs="宋体"/>
                <w:kern w:val="0"/>
                <w:sz w:val="18"/>
                <w:szCs w:val="18"/>
                <w:lang w:bidi="ar"/>
              </w:rPr>
              <w:t>2.2 熟悉运用数学、自然科学、人文科学和建筑学原理分析技术问题或建筑设计问题的方法。</w:t>
            </w:r>
          </w:p>
          <w:p>
            <w:pPr>
              <w:widowControl/>
              <w:jc w:val="left"/>
              <w:rPr>
                <w:rFonts w:ascii="宋体" w:hAnsi="宋体" w:cs="宋体"/>
                <w:kern w:val="0"/>
                <w:sz w:val="18"/>
                <w:szCs w:val="18"/>
                <w:lang w:bidi="ar"/>
              </w:rPr>
            </w:pPr>
            <w:r>
              <w:rPr>
                <w:rFonts w:hint="eastAsia" w:ascii="宋体" w:hAnsi="宋体" w:cs="宋体"/>
                <w:kern w:val="0"/>
                <w:sz w:val="18"/>
                <w:szCs w:val="18"/>
                <w:lang w:bidi="ar"/>
              </w:rPr>
              <w:t>2.3 掌握针对建筑设计问题结合文献进行分析与研究，并获得有效结论的能力。</w:t>
            </w:r>
          </w:p>
        </w:tc>
        <w:tc>
          <w:tcPr>
            <w:tcW w:w="2006" w:type="dxa"/>
            <w:vAlign w:val="center"/>
          </w:tcPr>
          <w:p>
            <w:pPr>
              <w:spacing w:line="400" w:lineRule="exact"/>
              <w:jc w:val="center"/>
              <w:rPr>
                <w:rFonts w:ascii="宋体" w:hAnsi="宋体"/>
                <w:sz w:val="18"/>
                <w:szCs w:val="18"/>
              </w:rPr>
            </w:pPr>
            <w:r>
              <w:rPr>
                <w:rFonts w:hint="eastAsia" w:ascii="宋体" w:hAnsi="宋体"/>
                <w:sz w:val="18"/>
                <w:szCs w:val="18"/>
              </w:rPr>
              <w:t>2</w:t>
            </w:r>
            <w:r>
              <w:rPr>
                <w:rFonts w:ascii="宋体" w:hAnsi="宋体"/>
                <w:sz w:val="18"/>
                <w:szCs w:val="18"/>
              </w:rPr>
              <w:t>.1/H</w:t>
            </w:r>
          </w:p>
          <w:p>
            <w:pPr>
              <w:spacing w:line="400" w:lineRule="exact"/>
              <w:jc w:val="center"/>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2</w:t>
            </w:r>
            <w:r>
              <w:rPr>
                <w:rFonts w:hint="eastAsia" w:ascii="宋体" w:hAnsi="宋体"/>
                <w:sz w:val="18"/>
                <w:szCs w:val="18"/>
              </w:rPr>
              <w:t>/H</w:t>
            </w:r>
          </w:p>
          <w:p>
            <w:pPr>
              <w:spacing w:line="400" w:lineRule="exact"/>
              <w:jc w:val="center"/>
              <w:rPr>
                <w:rFonts w:ascii="宋体" w:hAnsi="宋体"/>
                <w:sz w:val="18"/>
                <w:szCs w:val="18"/>
              </w:rPr>
            </w:pPr>
            <w:r>
              <w:rPr>
                <w:rFonts w:hint="eastAsia" w:ascii="宋体" w:hAnsi="宋体"/>
                <w:sz w:val="18"/>
                <w:szCs w:val="18"/>
              </w:rPr>
              <w:t>2</w:t>
            </w:r>
            <w:r>
              <w:rPr>
                <w:rFonts w:ascii="宋体" w:hAnsi="宋体"/>
                <w:sz w:val="18"/>
                <w:szCs w:val="18"/>
              </w:rPr>
              <w:t>.3/H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ascii="宋体" w:hAnsi="宋体"/>
                <w:sz w:val="18"/>
                <w:szCs w:val="18"/>
              </w:rPr>
            </w:pPr>
            <w:r>
              <w:rPr>
                <w:rFonts w:hint="eastAsia" w:ascii="宋体" w:hAnsi="宋体"/>
                <w:sz w:val="18"/>
                <w:szCs w:val="18"/>
              </w:rPr>
              <w:t>L02</w:t>
            </w:r>
          </w:p>
        </w:tc>
        <w:tc>
          <w:tcPr>
            <w:tcW w:w="5130" w:type="dxa"/>
          </w:tcPr>
          <w:p>
            <w:pPr>
              <w:widowControl/>
              <w:jc w:val="left"/>
              <w:rPr>
                <w:rFonts w:ascii="宋体" w:hAnsi="宋体" w:cs="宋体"/>
                <w:kern w:val="0"/>
                <w:sz w:val="18"/>
                <w:szCs w:val="18"/>
                <w:lang w:bidi="ar"/>
              </w:rPr>
            </w:pPr>
            <w:r>
              <w:rPr>
                <w:rFonts w:hint="eastAsia" w:ascii="宋体" w:hAnsi="宋体" w:cs="宋体"/>
                <w:kern w:val="0"/>
                <w:sz w:val="18"/>
                <w:szCs w:val="18"/>
                <w:lang w:bidi="ar"/>
              </w:rPr>
              <w:t>3.1 掌握提出满足建设方需求的建筑设计方案的能力；</w:t>
            </w:r>
          </w:p>
          <w:p>
            <w:pPr>
              <w:widowControl/>
              <w:jc w:val="left"/>
              <w:rPr>
                <w:rFonts w:ascii="宋体" w:hAnsi="宋体" w:cs="宋体"/>
                <w:kern w:val="0"/>
                <w:sz w:val="18"/>
                <w:szCs w:val="18"/>
                <w:lang w:bidi="ar"/>
              </w:rPr>
            </w:pPr>
            <w:r>
              <w:rPr>
                <w:rFonts w:hint="eastAsia" w:ascii="宋体" w:hAnsi="宋体" w:cs="宋体"/>
                <w:kern w:val="0"/>
                <w:sz w:val="18"/>
                <w:szCs w:val="18"/>
                <w:lang w:bidi="ar"/>
              </w:rPr>
              <w:t>3.2 熟悉在建筑设计环节中体现出创新意识的方法；</w:t>
            </w:r>
          </w:p>
          <w:p>
            <w:pPr>
              <w:widowControl/>
              <w:jc w:val="left"/>
              <w:rPr>
                <w:rFonts w:ascii="宋体" w:hAnsi="宋体" w:cs="宋体"/>
                <w:kern w:val="0"/>
                <w:sz w:val="18"/>
                <w:szCs w:val="18"/>
                <w:lang w:bidi="ar"/>
              </w:rPr>
            </w:pPr>
            <w:r>
              <w:rPr>
                <w:rFonts w:hint="eastAsia" w:ascii="宋体" w:hAnsi="宋体" w:cs="宋体"/>
                <w:kern w:val="0"/>
                <w:sz w:val="18"/>
                <w:szCs w:val="18"/>
                <w:lang w:bidi="ar"/>
              </w:rPr>
              <w:t>3.3 了解在建筑设计中综合考虑社会、健康、安全、法律、文化等因素的方法。</w:t>
            </w:r>
          </w:p>
        </w:tc>
        <w:tc>
          <w:tcPr>
            <w:tcW w:w="2006" w:type="dxa"/>
          </w:tcPr>
          <w:p>
            <w:pPr>
              <w:spacing w:line="400" w:lineRule="exact"/>
              <w:jc w:val="center"/>
              <w:rPr>
                <w:rFonts w:ascii="宋体" w:hAnsi="宋体"/>
                <w:sz w:val="18"/>
                <w:szCs w:val="18"/>
              </w:rPr>
            </w:pPr>
            <w:r>
              <w:rPr>
                <w:rFonts w:ascii="宋体" w:hAnsi="宋体"/>
                <w:sz w:val="18"/>
                <w:szCs w:val="18"/>
              </w:rPr>
              <w:t>3.1</w:t>
            </w:r>
            <w:r>
              <w:rPr>
                <w:rFonts w:hint="eastAsia" w:ascii="宋体" w:hAnsi="宋体"/>
                <w:sz w:val="18"/>
                <w:szCs w:val="18"/>
              </w:rPr>
              <w:t>/H</w:t>
            </w:r>
          </w:p>
          <w:p>
            <w:pPr>
              <w:spacing w:line="400" w:lineRule="exact"/>
              <w:jc w:val="center"/>
              <w:rPr>
                <w:rFonts w:ascii="宋体" w:hAnsi="宋体"/>
                <w:sz w:val="18"/>
                <w:szCs w:val="18"/>
              </w:rPr>
            </w:pPr>
            <w:r>
              <w:rPr>
                <w:rFonts w:hint="eastAsia" w:ascii="宋体" w:hAnsi="宋体"/>
                <w:sz w:val="18"/>
                <w:szCs w:val="18"/>
              </w:rPr>
              <w:t>3</w:t>
            </w:r>
            <w:r>
              <w:rPr>
                <w:rFonts w:ascii="宋体" w:hAnsi="宋体"/>
                <w:sz w:val="18"/>
                <w:szCs w:val="18"/>
              </w:rPr>
              <w:t>.2/H</w:t>
            </w:r>
          </w:p>
          <w:p>
            <w:pPr>
              <w:spacing w:line="400" w:lineRule="exact"/>
              <w:jc w:val="center"/>
              <w:rPr>
                <w:rFonts w:ascii="宋体" w:hAnsi="宋体"/>
                <w:sz w:val="18"/>
                <w:szCs w:val="18"/>
              </w:rPr>
            </w:pPr>
            <w:r>
              <w:rPr>
                <w:rFonts w:hint="eastAsia" w:ascii="宋体" w:hAnsi="宋体"/>
                <w:sz w:val="18"/>
                <w:szCs w:val="18"/>
              </w:rPr>
              <w:t>3</w:t>
            </w:r>
            <w:r>
              <w:rPr>
                <w:rFonts w:ascii="宋体" w:hAnsi="宋体"/>
                <w:sz w:val="18"/>
                <w:szCs w:val="18"/>
              </w:rPr>
              <w:t>.3/H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ascii="宋体" w:hAnsi="宋体"/>
                <w:sz w:val="18"/>
                <w:szCs w:val="18"/>
              </w:rPr>
            </w:pPr>
            <w:r>
              <w:rPr>
                <w:rFonts w:hint="eastAsia" w:ascii="宋体" w:hAnsi="宋体"/>
                <w:sz w:val="18"/>
                <w:szCs w:val="18"/>
              </w:rPr>
              <w:t>L03</w:t>
            </w:r>
          </w:p>
        </w:tc>
        <w:tc>
          <w:tcPr>
            <w:tcW w:w="5130" w:type="dxa"/>
          </w:tcPr>
          <w:p>
            <w:pPr>
              <w:widowControl/>
              <w:jc w:val="left"/>
              <w:rPr>
                <w:rFonts w:ascii="宋体" w:hAnsi="宋体" w:cs="宋体"/>
                <w:kern w:val="0"/>
                <w:sz w:val="18"/>
                <w:szCs w:val="18"/>
                <w:lang w:bidi="ar"/>
              </w:rPr>
            </w:pPr>
            <w:r>
              <w:rPr>
                <w:rFonts w:hint="eastAsia" w:ascii="宋体" w:hAnsi="宋体" w:cs="宋体"/>
                <w:kern w:val="0"/>
                <w:sz w:val="18"/>
                <w:szCs w:val="18"/>
                <w:lang w:bidi="ar"/>
              </w:rPr>
              <w:t>9.1 了解团队合作的意义，具有较强的环境适应能力，能够与团队成员进行有效沟通；</w:t>
            </w:r>
          </w:p>
          <w:p>
            <w:pPr>
              <w:widowControl/>
              <w:jc w:val="left"/>
              <w:rPr>
                <w:rFonts w:ascii="宋体" w:hAnsi="宋体" w:cs="宋体"/>
                <w:kern w:val="0"/>
                <w:sz w:val="18"/>
                <w:szCs w:val="18"/>
                <w:lang w:bidi="ar"/>
              </w:rPr>
            </w:pPr>
            <w:r>
              <w:rPr>
                <w:rFonts w:hint="eastAsia" w:ascii="宋体" w:hAnsi="宋体" w:cs="宋体"/>
                <w:kern w:val="0"/>
                <w:sz w:val="18"/>
                <w:szCs w:val="18"/>
                <w:lang w:bidi="ar"/>
              </w:rPr>
              <w:t>9.2 具有良好的大局观念，掌握团队中根据需要承担相应职责的知识。</w:t>
            </w:r>
          </w:p>
        </w:tc>
        <w:tc>
          <w:tcPr>
            <w:tcW w:w="2006" w:type="dxa"/>
            <w:vAlign w:val="center"/>
          </w:tcPr>
          <w:p>
            <w:pPr>
              <w:spacing w:line="400" w:lineRule="exact"/>
              <w:jc w:val="center"/>
              <w:rPr>
                <w:rFonts w:ascii="宋体" w:hAnsi="宋体"/>
                <w:sz w:val="18"/>
                <w:szCs w:val="18"/>
              </w:rPr>
            </w:pPr>
            <w:r>
              <w:rPr>
                <w:rFonts w:ascii="宋体" w:hAnsi="宋体"/>
                <w:sz w:val="18"/>
                <w:szCs w:val="18"/>
              </w:rPr>
              <w:t>9.1</w:t>
            </w:r>
            <w:r>
              <w:rPr>
                <w:rFonts w:hint="eastAsia" w:ascii="宋体" w:hAnsi="宋体"/>
                <w:sz w:val="18"/>
                <w:szCs w:val="18"/>
              </w:rPr>
              <w:t>/H</w:t>
            </w:r>
          </w:p>
          <w:p>
            <w:pPr>
              <w:spacing w:line="400" w:lineRule="exact"/>
              <w:jc w:val="center"/>
              <w:rPr>
                <w:rFonts w:ascii="宋体" w:hAnsi="宋体"/>
                <w:sz w:val="18"/>
                <w:szCs w:val="18"/>
              </w:rPr>
            </w:pPr>
            <w:r>
              <w:rPr>
                <w:rFonts w:hint="eastAsia" w:ascii="宋体" w:hAnsi="宋体"/>
                <w:sz w:val="18"/>
                <w:szCs w:val="18"/>
              </w:rPr>
              <w:t>9</w:t>
            </w:r>
            <w:r>
              <w:rPr>
                <w:rFonts w:ascii="宋体" w:hAnsi="宋体"/>
                <w:sz w:val="18"/>
                <w:szCs w:val="18"/>
              </w:rPr>
              <w:t>.2/H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ascii="宋体" w:hAnsi="宋体"/>
                <w:sz w:val="18"/>
                <w:szCs w:val="18"/>
              </w:rPr>
            </w:pPr>
            <w:r>
              <w:rPr>
                <w:rFonts w:hint="eastAsia" w:ascii="宋体" w:hAnsi="宋体"/>
                <w:sz w:val="18"/>
                <w:szCs w:val="18"/>
              </w:rPr>
              <w:t>L04</w:t>
            </w:r>
          </w:p>
        </w:tc>
        <w:tc>
          <w:tcPr>
            <w:tcW w:w="5130" w:type="dxa"/>
          </w:tcPr>
          <w:p>
            <w:pPr>
              <w:widowControl/>
              <w:jc w:val="left"/>
              <w:rPr>
                <w:rFonts w:ascii="宋体" w:hAnsi="宋体" w:cs="宋体"/>
                <w:kern w:val="0"/>
                <w:sz w:val="18"/>
                <w:szCs w:val="18"/>
                <w:lang w:bidi="ar"/>
              </w:rPr>
            </w:pPr>
            <w:r>
              <w:rPr>
                <w:rFonts w:hint="eastAsia" w:ascii="宋体" w:hAnsi="宋体" w:cs="宋体"/>
                <w:kern w:val="0"/>
                <w:sz w:val="18"/>
                <w:szCs w:val="18"/>
                <w:lang w:bidi="ar"/>
              </w:rPr>
              <w:t>10.1 掌握通过陈述发言或书面方式表达自己的想法，就建筑设计问题与业界同行及社会公众进行有效沟通和交流的能力。</w:t>
            </w:r>
          </w:p>
        </w:tc>
        <w:tc>
          <w:tcPr>
            <w:tcW w:w="2006" w:type="dxa"/>
            <w:vAlign w:val="center"/>
          </w:tcPr>
          <w:p>
            <w:pPr>
              <w:spacing w:line="400" w:lineRule="exact"/>
              <w:jc w:val="center"/>
              <w:rPr>
                <w:rFonts w:ascii="宋体" w:hAnsi="宋体"/>
                <w:sz w:val="18"/>
                <w:szCs w:val="18"/>
              </w:rPr>
            </w:pPr>
            <w:r>
              <w:rPr>
                <w:rFonts w:ascii="宋体" w:hAnsi="宋体"/>
                <w:sz w:val="18"/>
                <w:szCs w:val="18"/>
              </w:rPr>
              <w:t>10.1/</w:t>
            </w:r>
            <w:r>
              <w:rPr>
                <w:rFonts w:hint="eastAsia" w:ascii="宋体" w:hAnsi="宋体"/>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3" w:type="dxa"/>
            <w:vAlign w:val="center"/>
          </w:tcPr>
          <w:p>
            <w:pPr>
              <w:spacing w:line="400" w:lineRule="exact"/>
              <w:jc w:val="center"/>
              <w:rPr>
                <w:rFonts w:ascii="宋体" w:hAnsi="宋体"/>
                <w:sz w:val="18"/>
                <w:szCs w:val="18"/>
              </w:rPr>
            </w:pPr>
            <w:r>
              <w:rPr>
                <w:rFonts w:hint="eastAsia" w:ascii="宋体" w:hAnsi="宋体"/>
                <w:sz w:val="18"/>
                <w:szCs w:val="18"/>
              </w:rPr>
              <w:t>L0</w:t>
            </w:r>
            <w:r>
              <w:rPr>
                <w:rFonts w:ascii="宋体" w:hAnsi="宋体"/>
                <w:sz w:val="18"/>
                <w:szCs w:val="18"/>
              </w:rPr>
              <w:t>5</w:t>
            </w:r>
          </w:p>
        </w:tc>
        <w:tc>
          <w:tcPr>
            <w:tcW w:w="5130" w:type="dxa"/>
          </w:tcPr>
          <w:p>
            <w:pPr>
              <w:widowControl/>
              <w:jc w:val="left"/>
              <w:rPr>
                <w:rFonts w:ascii="宋体" w:hAnsi="宋体" w:cs="宋体"/>
                <w:bCs/>
                <w:kern w:val="0"/>
                <w:sz w:val="18"/>
                <w:szCs w:val="18"/>
              </w:rPr>
            </w:pPr>
            <w:r>
              <w:rPr>
                <w:rFonts w:hint="eastAsia" w:ascii="宋体" w:hAnsi="宋体" w:cs="宋体"/>
                <w:bCs/>
                <w:kern w:val="0"/>
                <w:sz w:val="18"/>
                <w:szCs w:val="18"/>
              </w:rPr>
              <w:t>12.1 掌握具有</w:t>
            </w:r>
            <w:r>
              <w:rPr>
                <w:rFonts w:hint="eastAsia" w:ascii="宋体" w:hAnsi="宋体" w:cs="宋体"/>
                <w:kern w:val="0"/>
                <w:sz w:val="18"/>
                <w:szCs w:val="18"/>
                <w:lang w:bidi="ar"/>
              </w:rPr>
              <w:t>自觉</w:t>
            </w:r>
            <w:r>
              <w:rPr>
                <w:rFonts w:hint="eastAsia" w:ascii="宋体" w:hAnsi="宋体" w:cs="宋体"/>
                <w:bCs/>
                <w:kern w:val="0"/>
                <w:sz w:val="18"/>
                <w:szCs w:val="18"/>
              </w:rPr>
              <w:t>的持续学习的意识；</w:t>
            </w:r>
          </w:p>
          <w:p>
            <w:pPr>
              <w:widowControl/>
              <w:adjustRightInd w:val="0"/>
              <w:snapToGrid w:val="0"/>
              <w:spacing w:line="360" w:lineRule="auto"/>
              <w:rPr>
                <w:rFonts w:ascii="宋体" w:hAnsi="宋体" w:cs="宋体"/>
                <w:bCs/>
                <w:kern w:val="0"/>
                <w:sz w:val="18"/>
                <w:szCs w:val="18"/>
              </w:rPr>
            </w:pPr>
            <w:r>
              <w:rPr>
                <w:rFonts w:hint="eastAsia" w:ascii="宋体" w:hAnsi="宋体" w:cs="宋体"/>
                <w:bCs/>
                <w:kern w:val="0"/>
                <w:sz w:val="18"/>
                <w:szCs w:val="18"/>
              </w:rPr>
              <w:t>12.2 掌握信息获取和职业发展需要的自主学习、自我更新知识和技术能力，并表现出自我学习和探索的成效。</w:t>
            </w:r>
          </w:p>
          <w:p>
            <w:pPr>
              <w:widowControl/>
              <w:jc w:val="left"/>
              <w:rPr>
                <w:rFonts w:ascii="宋体" w:hAnsi="宋体" w:cs="宋体"/>
                <w:kern w:val="0"/>
                <w:sz w:val="18"/>
                <w:szCs w:val="18"/>
                <w:lang w:bidi="ar"/>
              </w:rPr>
            </w:pPr>
          </w:p>
        </w:tc>
        <w:tc>
          <w:tcPr>
            <w:tcW w:w="2006" w:type="dxa"/>
            <w:vAlign w:val="center"/>
          </w:tcPr>
          <w:p>
            <w:pPr>
              <w:spacing w:line="400" w:lineRule="exact"/>
              <w:jc w:val="center"/>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w:t>
            </w:r>
            <w:r>
              <w:rPr>
                <w:rFonts w:ascii="宋体" w:hAnsi="宋体"/>
                <w:sz w:val="18"/>
                <w:szCs w:val="18"/>
              </w:rPr>
              <w:t>1/M</w:t>
            </w:r>
          </w:p>
          <w:p>
            <w:pPr>
              <w:spacing w:line="400" w:lineRule="exact"/>
              <w:jc w:val="center"/>
              <w:rPr>
                <w:rFonts w:ascii="宋体" w:hAnsi="宋体"/>
                <w:sz w:val="18"/>
                <w:szCs w:val="18"/>
              </w:rPr>
            </w:pPr>
            <w:r>
              <w:rPr>
                <w:rFonts w:hint="eastAsia" w:ascii="宋体" w:hAnsi="宋体"/>
                <w:sz w:val="18"/>
                <w:szCs w:val="18"/>
              </w:rPr>
              <w:t>1</w:t>
            </w:r>
            <w:r>
              <w:rPr>
                <w:rFonts w:ascii="宋体" w:hAnsi="宋体"/>
                <w:sz w:val="18"/>
                <w:szCs w:val="18"/>
              </w:rPr>
              <w:t>2.2/M</w:t>
            </w:r>
          </w:p>
        </w:tc>
      </w:tr>
    </w:tbl>
    <w:p>
      <w:pPr>
        <w:spacing w:line="400" w:lineRule="exact"/>
        <w:ind w:firstLine="840" w:firstLineChars="400"/>
        <w:rPr>
          <w:rFonts w:ascii="宋体" w:hAnsi="宋体"/>
          <w:color w:val="0000FF"/>
          <w:szCs w:val="24"/>
        </w:rPr>
      </w:pPr>
      <w:r>
        <w:rPr>
          <w:rFonts w:hint="eastAsia" w:ascii="宋体"/>
        </w:rPr>
        <w:t>(说明：将</w:t>
      </w:r>
      <w:r>
        <w:rPr>
          <w:rFonts w:hint="eastAsia" w:ascii="宋体" w:hAnsi="宋体"/>
          <w:szCs w:val="24"/>
        </w:rPr>
        <w:t>通用标准中的毕业要求指标点及指标内涵与本专业知识和能力相结合进行描述； H-高支撑、M-中支撑、L-低支撑）</w:t>
      </w:r>
    </w:p>
    <w:p>
      <w:pPr>
        <w:widowControl/>
        <w:numPr>
          <w:ilvl w:val="0"/>
          <w:numId w:val="2"/>
        </w:numPr>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教学内容及要求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2784"/>
        <w:gridCol w:w="2595"/>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shd w:val="clear" w:color="auto" w:fill="auto"/>
            <w:vAlign w:val="center"/>
          </w:tcPr>
          <w:p>
            <w:pPr>
              <w:pStyle w:val="20"/>
              <w:widowControl w:val="0"/>
              <w:jc w:val="both"/>
              <w:rPr>
                <w:sz w:val="18"/>
                <w:szCs w:val="18"/>
              </w:rPr>
            </w:pPr>
            <w:r>
              <w:rPr>
                <w:rFonts w:hint="eastAsia" w:ascii="黑体" w:hAnsi="黑体" w:eastAsia="黑体" w:cs="黑体"/>
                <w:kern w:val="2"/>
                <w:sz w:val="18"/>
                <w:szCs w:val="18"/>
              </w:rPr>
              <w:t>教学单元一：  居住建筑单体设计</w:t>
            </w:r>
          </w:p>
        </w:tc>
        <w:tc>
          <w:tcPr>
            <w:tcW w:w="2595" w:type="dxa"/>
            <w:shd w:val="clear" w:color="auto" w:fill="auto"/>
            <w:vAlign w:val="center"/>
          </w:tcPr>
          <w:p>
            <w:pPr>
              <w:pStyle w:val="20"/>
              <w:widowControl w:val="0"/>
              <w:jc w:val="both"/>
              <w:rPr>
                <w:rFonts w:ascii="黑体" w:hAnsi="黑体" w:cs="黑体"/>
                <w:kern w:val="2"/>
                <w:sz w:val="18"/>
                <w:szCs w:val="18"/>
              </w:rPr>
            </w:pPr>
            <w:r>
              <w:rPr>
                <w:rFonts w:hint="eastAsia"/>
                <w:sz w:val="18"/>
                <w:szCs w:val="18"/>
              </w:rPr>
              <w:t>学时：</w:t>
            </w:r>
            <w:r>
              <w:rPr>
                <w:sz w:val="18"/>
                <w:szCs w:val="18"/>
              </w:rPr>
              <w:t>64</w:t>
            </w:r>
            <w:r>
              <w:rPr>
                <w:rFonts w:hint="eastAsia"/>
                <w:sz w:val="18"/>
                <w:szCs w:val="18"/>
              </w:rPr>
              <w:t xml:space="preserve">   其中实践学时：</w:t>
            </w:r>
            <w:r>
              <w:rPr>
                <w:sz w:val="18"/>
                <w:szCs w:val="18"/>
              </w:rPr>
              <w:t>48</w:t>
            </w:r>
          </w:p>
        </w:tc>
        <w:tc>
          <w:tcPr>
            <w:tcW w:w="1867" w:type="dxa"/>
            <w:shd w:val="clear" w:color="auto" w:fill="auto"/>
            <w:vAlign w:val="center"/>
          </w:tcPr>
          <w:p>
            <w:pPr>
              <w:pStyle w:val="20"/>
              <w:widowControl w:val="0"/>
              <w:jc w:val="both"/>
              <w:rPr>
                <w:sz w:val="18"/>
                <w:szCs w:val="18"/>
              </w:rPr>
            </w:pPr>
            <w:r>
              <w:rPr>
                <w:rFonts w:hint="eastAsia"/>
                <w:sz w:val="18"/>
                <w:szCs w:val="18"/>
              </w:rPr>
              <w:t>支撑课程目标：L</w:t>
            </w:r>
            <w:r>
              <w:rPr>
                <w:sz w:val="18"/>
                <w:szCs w:val="18"/>
              </w:rPr>
              <w:t>01</w:t>
            </w:r>
            <w:r>
              <w:rPr>
                <w:rFonts w:hint="eastAsia"/>
                <w:sz w:val="18"/>
                <w:szCs w:val="18"/>
              </w:rPr>
              <w:t>、L</w:t>
            </w:r>
            <w:r>
              <w:rPr>
                <w:sz w:val="18"/>
                <w:szCs w:val="18"/>
              </w:rPr>
              <w:t>02</w:t>
            </w:r>
            <w:r>
              <w:rPr>
                <w:rFonts w:hint="eastAsia"/>
                <w:sz w:val="18"/>
                <w:szCs w:val="18"/>
              </w:rPr>
              <w:t>、L</w:t>
            </w:r>
            <w:r>
              <w:rPr>
                <w:sz w:val="18"/>
                <w:szCs w:val="18"/>
              </w:rPr>
              <w:t>03</w:t>
            </w:r>
            <w:r>
              <w:rPr>
                <w:rFonts w:hint="eastAsia"/>
                <w:sz w:val="18"/>
                <w:szCs w:val="18"/>
              </w:rPr>
              <w:t>、L</w:t>
            </w:r>
            <w:r>
              <w:rPr>
                <w:sz w:val="18"/>
                <w:szCs w:val="18"/>
              </w:rPr>
              <w:t>04</w:t>
            </w:r>
            <w:r>
              <w:rPr>
                <w:rFonts w:hint="eastAsia"/>
                <w:sz w:val="18"/>
                <w:szCs w:val="18"/>
              </w:rPr>
              <w:t>、L</w:t>
            </w:r>
            <w:r>
              <w:rPr>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1155" w:type="dxa"/>
            <w:shd w:val="clear" w:color="auto" w:fill="auto"/>
            <w:vAlign w:val="center"/>
          </w:tcPr>
          <w:p>
            <w:pPr>
              <w:pStyle w:val="20"/>
              <w:widowControl w:val="0"/>
              <w:jc w:val="center"/>
              <w:rPr>
                <w:rFonts w:ascii="宋体" w:hAnsi="宋体" w:cs="宋体"/>
                <w:sz w:val="18"/>
                <w:szCs w:val="18"/>
              </w:rPr>
            </w:pPr>
            <w:r>
              <w:rPr>
                <w:rFonts w:hint="eastAsia" w:ascii="宋体" w:hAnsi="宋体" w:cs="宋体"/>
                <w:sz w:val="18"/>
                <w:szCs w:val="18"/>
              </w:rPr>
              <w:t>主要内容</w:t>
            </w:r>
          </w:p>
        </w:tc>
        <w:tc>
          <w:tcPr>
            <w:tcW w:w="7246" w:type="dxa"/>
            <w:gridSpan w:val="3"/>
            <w:shd w:val="clear" w:color="auto" w:fill="auto"/>
          </w:tcPr>
          <w:p>
            <w:pPr>
              <w:pStyle w:val="20"/>
              <w:widowControl w:val="0"/>
              <w:jc w:val="both"/>
              <w:rPr>
                <w:rFonts w:hint="eastAsia" w:ascii="宋体" w:hAnsi="宋体" w:eastAsia="宋体" w:cs="宋体"/>
                <w:sz w:val="18"/>
                <w:szCs w:val="18"/>
                <w:lang w:eastAsia="zh-CN"/>
              </w:rPr>
            </w:pPr>
            <w:r>
              <w:rPr>
                <w:rFonts w:hint="eastAsia" w:ascii="宋体" w:hAnsi="宋体" w:cs="宋体"/>
                <w:sz w:val="18"/>
                <w:szCs w:val="18"/>
              </w:rPr>
              <w:t>1.居住建筑单体设计的基本知识及实例分析</w:t>
            </w:r>
            <w:r>
              <w:rPr>
                <w:rFonts w:hint="eastAsia" w:ascii="宋体" w:hAnsi="宋体" w:cs="宋体"/>
                <w:sz w:val="18"/>
                <w:szCs w:val="18"/>
                <w:lang w:eastAsia="zh-CN"/>
              </w:rPr>
              <w:t>；</w:t>
            </w:r>
          </w:p>
          <w:p>
            <w:pPr>
              <w:pStyle w:val="20"/>
              <w:widowControl w:val="0"/>
              <w:jc w:val="both"/>
              <w:rPr>
                <w:rFonts w:hint="eastAsia" w:ascii="宋体" w:hAnsi="宋体" w:eastAsia="宋体" w:cs="宋体"/>
                <w:sz w:val="18"/>
                <w:szCs w:val="18"/>
                <w:lang w:eastAsia="zh-CN"/>
              </w:rPr>
            </w:pPr>
            <w:r>
              <w:rPr>
                <w:rFonts w:hint="eastAsia" w:ascii="宋体" w:hAnsi="宋体" w:cs="宋体"/>
                <w:sz w:val="18"/>
                <w:szCs w:val="18"/>
              </w:rPr>
              <w:t>2.环境分析及方案构思</w:t>
            </w:r>
            <w:r>
              <w:rPr>
                <w:rFonts w:hint="eastAsia" w:ascii="宋体" w:hAnsi="宋体" w:cs="宋体"/>
                <w:sz w:val="18"/>
                <w:szCs w:val="18"/>
                <w:lang w:eastAsia="zh-CN"/>
              </w:rPr>
              <w:t>；</w:t>
            </w:r>
          </w:p>
          <w:p>
            <w:pPr>
              <w:pStyle w:val="20"/>
              <w:widowControl w:val="0"/>
              <w:jc w:val="both"/>
              <w:rPr>
                <w:rFonts w:hint="eastAsia" w:ascii="宋体" w:hAnsi="宋体" w:eastAsia="宋体" w:cs="宋体"/>
                <w:sz w:val="18"/>
                <w:szCs w:val="18"/>
                <w:lang w:eastAsia="zh-CN"/>
              </w:rPr>
            </w:pPr>
            <w:r>
              <w:rPr>
                <w:rFonts w:ascii="宋体" w:hAnsi="宋体" w:cs="宋体"/>
                <w:sz w:val="18"/>
                <w:szCs w:val="18"/>
              </w:rPr>
              <w:t>3.</w:t>
            </w:r>
            <w:r>
              <w:rPr>
                <w:rFonts w:hint="eastAsia" w:ascii="宋体" w:hAnsi="宋体" w:cs="宋体"/>
                <w:sz w:val="18"/>
                <w:szCs w:val="18"/>
              </w:rPr>
              <w:t>方案深入设计</w:t>
            </w:r>
            <w:r>
              <w:rPr>
                <w:rFonts w:hint="eastAsia" w:ascii="宋体" w:hAnsi="宋体" w:cs="宋体"/>
                <w:sz w:val="18"/>
                <w:szCs w:val="18"/>
                <w:lang w:eastAsia="zh-CN"/>
              </w:rPr>
              <w:t>；</w:t>
            </w:r>
          </w:p>
          <w:p>
            <w:pPr>
              <w:pStyle w:val="20"/>
              <w:widowControl w:val="0"/>
              <w:jc w:val="both"/>
              <w:rPr>
                <w:rFonts w:hint="eastAsia" w:ascii="宋体" w:hAnsi="宋体" w:eastAsia="宋体" w:cs="宋体"/>
                <w:sz w:val="18"/>
                <w:szCs w:val="18"/>
                <w:lang w:eastAsia="zh-CN"/>
              </w:rPr>
            </w:pPr>
            <w:r>
              <w:rPr>
                <w:rFonts w:hint="eastAsia" w:ascii="宋体" w:hAnsi="宋体" w:cs="宋体"/>
                <w:sz w:val="18"/>
                <w:szCs w:val="18"/>
              </w:rPr>
              <w:t>4</w:t>
            </w:r>
            <w:r>
              <w:rPr>
                <w:rFonts w:ascii="宋体" w:hAnsi="宋体" w:cs="宋体"/>
                <w:sz w:val="18"/>
                <w:szCs w:val="18"/>
              </w:rPr>
              <w:t>.</w:t>
            </w:r>
            <w:r>
              <w:rPr>
                <w:rFonts w:hint="eastAsia" w:ascii="宋体" w:hAnsi="宋体" w:cs="宋体"/>
                <w:sz w:val="18"/>
                <w:szCs w:val="18"/>
              </w:rPr>
              <w:t>建筑的造型设计</w:t>
            </w:r>
            <w:r>
              <w:rPr>
                <w:rFonts w:hint="eastAsia" w:ascii="宋体" w:hAnsi="宋体" w:cs="宋体"/>
                <w:sz w:val="18"/>
                <w:szCs w:val="18"/>
                <w:lang w:eastAsia="zh-CN"/>
              </w:rPr>
              <w:t>。</w:t>
            </w:r>
          </w:p>
          <w:p>
            <w:pPr>
              <w:pStyle w:val="20"/>
              <w:widowControl w:val="0"/>
              <w:jc w:val="both"/>
              <w:rPr>
                <w:rFonts w:ascii="宋体" w:hAnsi="宋体" w:cs="宋体"/>
                <w:sz w:val="18"/>
                <w:szCs w:val="18"/>
              </w:rPr>
            </w:pPr>
            <w:r>
              <w:rPr>
                <w:rFonts w:hint="eastAsia" w:ascii="宋体" w:hAnsi="宋体" w:cs="宋体"/>
                <w:b/>
                <w:bCs/>
                <w:sz w:val="18"/>
                <w:szCs w:val="18"/>
              </w:rPr>
              <w:t>思政融入点：</w:t>
            </w:r>
            <w:r>
              <w:rPr>
                <w:rFonts w:hint="eastAsia" w:ascii="宋体" w:hAnsi="宋体" w:cs="宋体"/>
                <w:sz w:val="18"/>
                <w:szCs w:val="18"/>
              </w:rPr>
              <w:t>以</w:t>
            </w:r>
            <w:r>
              <w:rPr>
                <w:rFonts w:hint="eastAsia" w:ascii="宋体" w:hAnsi="宋体" w:cs="宋体"/>
                <w:sz w:val="18"/>
                <w:szCs w:val="18"/>
                <w:lang w:val="en-US" w:eastAsia="zh-CN"/>
              </w:rPr>
              <w:t>居住建筑设计</w:t>
            </w:r>
            <w:r>
              <w:rPr>
                <w:rFonts w:hint="eastAsia" w:ascii="宋体" w:hAnsi="宋体" w:cs="宋体"/>
                <w:sz w:val="18"/>
                <w:szCs w:val="18"/>
              </w:rPr>
              <w:t>为例，学习</w:t>
            </w:r>
            <w:r>
              <w:rPr>
                <w:rFonts w:hint="eastAsia" w:ascii="宋体" w:hAnsi="宋体" w:cs="宋体"/>
                <w:sz w:val="18"/>
                <w:szCs w:val="18"/>
                <w:lang w:val="en-US" w:eastAsia="zh-CN"/>
              </w:rPr>
              <w:t>居住</w:t>
            </w:r>
            <w:r>
              <w:rPr>
                <w:rFonts w:hint="eastAsia" w:ascii="宋体" w:hAnsi="宋体" w:cs="宋体"/>
                <w:sz w:val="18"/>
                <w:szCs w:val="18"/>
              </w:rPr>
              <w:t>建筑的设计方法与设计要点。引导学生树立正确的价值观，全面考虑问题，并在解决问题时注重方法和逻辑思维。</w:t>
            </w:r>
          </w:p>
          <w:p>
            <w:pPr>
              <w:pStyle w:val="20"/>
              <w:widowControl w:val="0"/>
              <w:jc w:val="both"/>
              <w:rPr>
                <w:rFonts w:ascii="宋体" w:hAnsi="宋体" w:cs="宋体"/>
                <w:sz w:val="18"/>
                <w:szCs w:val="18"/>
              </w:rPr>
            </w:pPr>
            <w:r>
              <w:rPr>
                <w:rFonts w:hint="eastAsia" w:ascii="宋体" w:hAnsi="宋体" w:cs="宋体"/>
                <w:b/>
                <w:bCs/>
                <w:sz w:val="18"/>
                <w:szCs w:val="18"/>
              </w:rPr>
              <w:t>教学重点：</w:t>
            </w:r>
            <w:r>
              <w:rPr>
                <w:rFonts w:hint="eastAsia" w:ascii="宋体" w:hAnsi="宋体" w:cs="宋体"/>
                <w:sz w:val="18"/>
                <w:szCs w:val="18"/>
              </w:rPr>
              <w:t>理解</w:t>
            </w:r>
            <w:r>
              <w:rPr>
                <w:rFonts w:hint="eastAsia" w:ascii="宋体" w:hAnsi="宋体" w:cs="宋体"/>
                <w:sz w:val="18"/>
                <w:szCs w:val="18"/>
                <w:lang w:val="en-US" w:eastAsia="zh-CN"/>
              </w:rPr>
              <w:t>居住</w:t>
            </w:r>
            <w:r>
              <w:rPr>
                <w:rFonts w:hint="eastAsia" w:ascii="宋体" w:hAnsi="宋体" w:cs="宋体"/>
                <w:sz w:val="18"/>
                <w:szCs w:val="18"/>
              </w:rPr>
              <w:t>建筑空间设计的要点。掌握处理建筑与场地的关系的基本方法。</w:t>
            </w:r>
          </w:p>
          <w:p>
            <w:pPr>
              <w:pStyle w:val="20"/>
              <w:widowControl w:val="0"/>
              <w:jc w:val="both"/>
              <w:rPr>
                <w:rFonts w:ascii="宋体" w:hAnsi="宋体" w:cs="宋体"/>
                <w:sz w:val="18"/>
                <w:szCs w:val="18"/>
              </w:rPr>
            </w:pPr>
            <w:r>
              <w:rPr>
                <w:rFonts w:hint="eastAsia" w:ascii="宋体" w:hAnsi="宋体" w:cs="宋体"/>
                <w:b/>
                <w:bCs/>
                <w:sz w:val="18"/>
                <w:szCs w:val="18"/>
              </w:rPr>
              <w:t>教学难点：</w:t>
            </w:r>
            <w:r>
              <w:rPr>
                <w:rFonts w:hint="eastAsia" w:ascii="宋体" w:hAnsi="宋体" w:cs="宋体"/>
                <w:sz w:val="18"/>
                <w:szCs w:val="18"/>
              </w:rPr>
              <w:t>掌握</w:t>
            </w:r>
            <w:r>
              <w:rPr>
                <w:rFonts w:hint="eastAsia" w:ascii="宋体" w:hAnsi="宋体" w:cs="宋体"/>
                <w:sz w:val="18"/>
                <w:szCs w:val="18"/>
                <w:lang w:val="en-US" w:eastAsia="zh-CN"/>
              </w:rPr>
              <w:t>居住</w:t>
            </w:r>
            <w:r>
              <w:rPr>
                <w:rFonts w:hint="eastAsia" w:ascii="宋体" w:hAnsi="宋体" w:cs="宋体"/>
                <w:sz w:val="18"/>
                <w:szCs w:val="18"/>
              </w:rPr>
              <w:t>建筑</w:t>
            </w:r>
            <w:r>
              <w:rPr>
                <w:rFonts w:hint="eastAsia" w:ascii="宋体" w:hAnsi="宋体" w:cs="宋体"/>
                <w:sz w:val="18"/>
                <w:szCs w:val="18"/>
                <w:lang w:val="en-US" w:eastAsia="zh-CN"/>
              </w:rPr>
              <w:t>内部空间</w:t>
            </w:r>
            <w:r>
              <w:rPr>
                <w:rFonts w:hint="eastAsia" w:ascii="宋体" w:hAnsi="宋体" w:cs="宋体"/>
                <w:sz w:val="18"/>
                <w:szCs w:val="18"/>
              </w:rPr>
              <w:t>的设计方法</w:t>
            </w:r>
            <w:r>
              <w:rPr>
                <w:rFonts w:hint="eastAsia" w:ascii="宋体" w:hAnsi="宋体" w:cs="宋体"/>
                <w:sz w:val="18"/>
                <w:szCs w:val="18"/>
                <w:lang w:val="en-US" w:eastAsia="zh-CN"/>
              </w:rPr>
              <w:t>和周边环境的适应性设计要求</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155" w:type="dxa"/>
            <w:shd w:val="clear" w:color="auto" w:fill="auto"/>
            <w:vAlign w:val="center"/>
          </w:tcPr>
          <w:p>
            <w:pPr>
              <w:pStyle w:val="20"/>
              <w:widowControl w:val="0"/>
              <w:jc w:val="center"/>
              <w:rPr>
                <w:rFonts w:ascii="宋体" w:hAnsi="宋体" w:cs="宋体"/>
                <w:sz w:val="18"/>
                <w:szCs w:val="18"/>
              </w:rPr>
            </w:pPr>
            <w:r>
              <w:rPr>
                <w:rFonts w:hint="eastAsia" w:ascii="宋体" w:hAnsi="宋体" w:cs="宋体"/>
                <w:sz w:val="18"/>
                <w:szCs w:val="18"/>
              </w:rPr>
              <w:t>实践内容</w:t>
            </w:r>
          </w:p>
        </w:tc>
        <w:tc>
          <w:tcPr>
            <w:tcW w:w="7246" w:type="dxa"/>
            <w:gridSpan w:val="3"/>
            <w:shd w:val="clear" w:color="auto" w:fill="auto"/>
          </w:tcPr>
          <w:p>
            <w:pPr>
              <w:pStyle w:val="2"/>
              <w:rPr>
                <w:sz w:val="18"/>
                <w:szCs w:val="18"/>
              </w:rPr>
            </w:pPr>
            <w:r>
              <w:rPr>
                <w:rFonts w:hint="eastAsia"/>
                <w:sz w:val="18"/>
                <w:szCs w:val="18"/>
              </w:rPr>
              <w:t>实践</w:t>
            </w:r>
            <w:r>
              <w:rPr>
                <w:rFonts w:hint="eastAsia"/>
                <w:sz w:val="18"/>
                <w:szCs w:val="18"/>
                <w:lang w:val="en-US" w:eastAsia="zh-CN"/>
              </w:rPr>
              <w:t>内容</w:t>
            </w:r>
            <w:r>
              <w:rPr>
                <w:rFonts w:hint="eastAsia"/>
                <w:sz w:val="18"/>
                <w:szCs w:val="18"/>
              </w:rPr>
              <w:t>主要包括</w:t>
            </w:r>
            <w:r>
              <w:rPr>
                <w:rFonts w:hint="eastAsia"/>
                <w:sz w:val="18"/>
                <w:szCs w:val="18"/>
                <w:lang w:eastAsia="zh-CN"/>
              </w:rPr>
              <w:t>：</w:t>
            </w:r>
            <w:r>
              <w:rPr>
                <w:rFonts w:hint="eastAsia"/>
                <w:sz w:val="18"/>
                <w:szCs w:val="18"/>
              </w:rPr>
              <w:t>相关资料及规范收集、</w:t>
            </w:r>
            <w:r>
              <w:rPr>
                <w:rFonts w:hint="eastAsia"/>
                <w:sz w:val="18"/>
                <w:szCs w:val="18"/>
                <w:lang w:val="en-US" w:eastAsia="zh-CN"/>
              </w:rPr>
              <w:t>居住建筑</w:t>
            </w:r>
            <w:r>
              <w:rPr>
                <w:rFonts w:hint="eastAsia"/>
                <w:sz w:val="18"/>
                <w:szCs w:val="18"/>
              </w:rPr>
              <w:t>实地及网络调研、分组讨论、成果汇报、方案设计训练、方案草图探讨、定稿绘图等。</w:t>
            </w:r>
          </w:p>
          <w:p>
            <w:pPr>
              <w:pStyle w:val="2"/>
              <w:rPr>
                <w:sz w:val="18"/>
                <w:szCs w:val="18"/>
              </w:rPr>
            </w:pPr>
            <w:r>
              <w:rPr>
                <w:rFonts w:hint="eastAsia"/>
                <w:sz w:val="18"/>
                <w:szCs w:val="18"/>
              </w:rPr>
              <w:t>设计实践是设计课的重要组成部分，是综合性的训练，有助于学生构建建筑设计知识体系，巩固基础知识，并将其应用于课程设计的实践中。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155" w:type="dxa"/>
            <w:shd w:val="clear" w:color="auto" w:fill="auto"/>
            <w:vAlign w:val="center"/>
          </w:tcPr>
          <w:p>
            <w:pPr>
              <w:pStyle w:val="20"/>
              <w:widowControl w:val="0"/>
              <w:jc w:val="center"/>
              <w:rPr>
                <w:sz w:val="18"/>
                <w:szCs w:val="18"/>
              </w:rPr>
            </w:pPr>
            <w:r>
              <w:rPr>
                <w:rFonts w:hint="eastAsia"/>
                <w:sz w:val="18"/>
                <w:szCs w:val="18"/>
              </w:rPr>
              <w:t>教学方式</w:t>
            </w:r>
          </w:p>
        </w:tc>
        <w:tc>
          <w:tcPr>
            <w:tcW w:w="7246" w:type="dxa"/>
            <w:gridSpan w:val="3"/>
            <w:shd w:val="clear" w:color="auto" w:fill="auto"/>
          </w:tcPr>
          <w:p>
            <w:pPr>
              <w:pStyle w:val="20"/>
              <w:rPr>
                <w:sz w:val="18"/>
                <w:szCs w:val="18"/>
              </w:rPr>
            </w:pPr>
            <w:r>
              <w:rPr>
                <w:rFonts w:hint="eastAsia"/>
                <w:sz w:val="18"/>
                <w:szCs w:val="18"/>
              </w:rPr>
              <w:t xml:space="preserve">老师讲授—学生实地、网络调研—学生讨论—课堂练习—师生互动讨论：   </w:t>
            </w:r>
          </w:p>
          <w:p>
            <w:pPr>
              <w:pStyle w:val="20"/>
              <w:rPr>
                <w:sz w:val="18"/>
                <w:szCs w:val="18"/>
              </w:rPr>
            </w:pPr>
            <w:r>
              <w:rPr>
                <w:rFonts w:hint="eastAsia"/>
                <w:sz w:val="18"/>
                <w:szCs w:val="18"/>
              </w:rPr>
              <w:t>1.教师</w:t>
            </w:r>
            <w:r>
              <w:rPr>
                <w:rFonts w:hint="eastAsia"/>
                <w:b/>
                <w:bCs/>
                <w:sz w:val="18"/>
                <w:szCs w:val="18"/>
              </w:rPr>
              <w:t>讲授</w:t>
            </w:r>
            <w:r>
              <w:rPr>
                <w:rFonts w:hint="eastAsia"/>
                <w:sz w:val="18"/>
                <w:szCs w:val="18"/>
              </w:rPr>
              <w:t>教学建筑设计的基础知识、设计阶段等；</w:t>
            </w:r>
          </w:p>
          <w:p>
            <w:pPr>
              <w:pStyle w:val="20"/>
              <w:rPr>
                <w:sz w:val="18"/>
                <w:szCs w:val="18"/>
              </w:rPr>
            </w:pPr>
            <w:r>
              <w:rPr>
                <w:sz w:val="18"/>
                <w:szCs w:val="18"/>
              </w:rPr>
              <w:t>2.</w:t>
            </w:r>
            <w:r>
              <w:rPr>
                <w:rFonts w:hint="eastAsia"/>
                <w:sz w:val="18"/>
                <w:szCs w:val="18"/>
              </w:rPr>
              <w:t>围绕</w:t>
            </w:r>
            <w:r>
              <w:rPr>
                <w:rFonts w:hint="eastAsia"/>
                <w:sz w:val="18"/>
                <w:szCs w:val="18"/>
                <w:lang w:val="en-US" w:eastAsia="zh-CN"/>
              </w:rPr>
              <w:t>设计</w:t>
            </w:r>
            <w:r>
              <w:rPr>
                <w:rFonts w:hint="eastAsia"/>
                <w:sz w:val="18"/>
                <w:szCs w:val="18"/>
              </w:rPr>
              <w:t>主题，学生收集资料，自由</w:t>
            </w:r>
            <w:r>
              <w:rPr>
                <w:rFonts w:hint="eastAsia"/>
                <w:b/>
                <w:bCs/>
                <w:sz w:val="18"/>
                <w:szCs w:val="18"/>
              </w:rPr>
              <w:t>讨论</w:t>
            </w:r>
            <w:r>
              <w:rPr>
                <w:rFonts w:hint="eastAsia"/>
                <w:sz w:val="18"/>
                <w:szCs w:val="18"/>
              </w:rPr>
              <w:t>，相互启发；</w:t>
            </w:r>
          </w:p>
          <w:p>
            <w:pPr>
              <w:pStyle w:val="20"/>
              <w:rPr>
                <w:sz w:val="18"/>
                <w:szCs w:val="18"/>
              </w:rPr>
            </w:pPr>
            <w:r>
              <w:rPr>
                <w:sz w:val="18"/>
                <w:szCs w:val="18"/>
              </w:rPr>
              <w:t>3.</w:t>
            </w:r>
            <w:r>
              <w:rPr>
                <w:rFonts w:hint="eastAsia"/>
                <w:sz w:val="18"/>
                <w:szCs w:val="18"/>
              </w:rPr>
              <w:t>学生查阅资料、</w:t>
            </w:r>
            <w:r>
              <w:rPr>
                <w:rFonts w:hint="eastAsia"/>
                <w:b/>
                <w:bCs/>
                <w:sz w:val="18"/>
                <w:szCs w:val="18"/>
              </w:rPr>
              <w:t>分组进行调研</w:t>
            </w:r>
            <w:r>
              <w:rPr>
                <w:rFonts w:hint="eastAsia"/>
                <w:sz w:val="18"/>
                <w:szCs w:val="18"/>
              </w:rPr>
              <w:t>；</w:t>
            </w:r>
          </w:p>
          <w:p>
            <w:pPr>
              <w:pStyle w:val="20"/>
              <w:rPr>
                <w:sz w:val="18"/>
                <w:szCs w:val="18"/>
              </w:rPr>
            </w:pPr>
            <w:r>
              <w:rPr>
                <w:rFonts w:hint="eastAsia"/>
                <w:sz w:val="18"/>
                <w:szCs w:val="18"/>
              </w:rPr>
              <w:t>4</w:t>
            </w:r>
            <w:r>
              <w:rPr>
                <w:sz w:val="18"/>
                <w:szCs w:val="18"/>
              </w:rPr>
              <w:t>.</w:t>
            </w:r>
            <w:r>
              <w:rPr>
                <w:rFonts w:hint="eastAsia"/>
                <w:sz w:val="18"/>
                <w:szCs w:val="18"/>
              </w:rPr>
              <w:t>各组汇报、相互提问、补充案例；</w:t>
            </w:r>
          </w:p>
          <w:p>
            <w:pPr>
              <w:pStyle w:val="20"/>
              <w:rPr>
                <w:sz w:val="18"/>
                <w:szCs w:val="18"/>
              </w:rPr>
            </w:pPr>
            <w:r>
              <w:rPr>
                <w:rFonts w:hint="eastAsia"/>
                <w:sz w:val="18"/>
                <w:szCs w:val="18"/>
              </w:rPr>
              <w:t>5.设计方案草图探讨；</w:t>
            </w:r>
          </w:p>
          <w:p>
            <w:pPr>
              <w:pStyle w:val="20"/>
              <w:rPr>
                <w:rFonts w:ascii="黑体" w:hAnsi="黑体" w:eastAsia="黑体" w:cs="黑体"/>
                <w:sz w:val="18"/>
                <w:szCs w:val="18"/>
              </w:rPr>
            </w:pPr>
            <w:r>
              <w:rPr>
                <w:rFonts w:hint="eastAsia"/>
                <w:sz w:val="18"/>
                <w:szCs w:val="18"/>
              </w:rPr>
              <w:t>5</w:t>
            </w:r>
            <w:r>
              <w:rPr>
                <w:sz w:val="18"/>
                <w:szCs w:val="18"/>
              </w:rPr>
              <w:t>.</w:t>
            </w:r>
            <w:r>
              <w:rPr>
                <w:rFonts w:hint="eastAsia"/>
                <w:sz w:val="18"/>
                <w:szCs w:val="18"/>
              </w:rPr>
              <w:t>教师总结并引导学生理解建筑设计的要点；培养学生分析问题、解决问题的能力。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939" w:type="dxa"/>
            <w:gridSpan w:val="2"/>
            <w:shd w:val="clear" w:color="auto" w:fill="auto"/>
            <w:vAlign w:val="center"/>
          </w:tcPr>
          <w:p>
            <w:pPr>
              <w:pStyle w:val="20"/>
              <w:widowControl w:val="0"/>
              <w:jc w:val="both"/>
              <w:rPr>
                <w:rFonts w:hint="default" w:eastAsia="黑体"/>
                <w:sz w:val="18"/>
                <w:szCs w:val="18"/>
                <w:lang w:val="en-US" w:eastAsia="zh-CN"/>
              </w:rPr>
            </w:pPr>
            <w:r>
              <w:rPr>
                <w:rFonts w:hint="eastAsia" w:ascii="黑体" w:hAnsi="黑体" w:eastAsia="黑体" w:cs="黑体"/>
                <w:kern w:val="2"/>
                <w:sz w:val="18"/>
                <w:szCs w:val="18"/>
              </w:rPr>
              <w:t>教学单元二：</w:t>
            </w:r>
            <w:r>
              <w:rPr>
                <w:rFonts w:hint="eastAsia" w:ascii="黑体" w:hAnsi="黑体" w:eastAsia="黑体" w:cs="黑体"/>
                <w:kern w:val="2"/>
                <w:sz w:val="18"/>
                <w:szCs w:val="18"/>
                <w:lang w:val="en-US" w:eastAsia="zh-CN"/>
              </w:rPr>
              <w:t>城市街区更新规划</w:t>
            </w:r>
          </w:p>
        </w:tc>
        <w:tc>
          <w:tcPr>
            <w:tcW w:w="2595" w:type="dxa"/>
            <w:shd w:val="clear" w:color="auto" w:fill="auto"/>
            <w:vAlign w:val="center"/>
          </w:tcPr>
          <w:p>
            <w:pPr>
              <w:pStyle w:val="20"/>
              <w:widowControl w:val="0"/>
              <w:jc w:val="both"/>
              <w:rPr>
                <w:rFonts w:ascii="黑体" w:hAnsi="黑体" w:cs="黑体"/>
                <w:kern w:val="2"/>
                <w:sz w:val="18"/>
                <w:szCs w:val="18"/>
              </w:rPr>
            </w:pPr>
            <w:r>
              <w:rPr>
                <w:rFonts w:hint="eastAsia"/>
                <w:sz w:val="18"/>
                <w:szCs w:val="18"/>
              </w:rPr>
              <w:t>学时：</w:t>
            </w:r>
            <w:r>
              <w:rPr>
                <w:sz w:val="18"/>
                <w:szCs w:val="18"/>
              </w:rPr>
              <w:t>64</w:t>
            </w:r>
            <w:r>
              <w:rPr>
                <w:rFonts w:hint="eastAsia"/>
                <w:sz w:val="18"/>
                <w:szCs w:val="18"/>
              </w:rPr>
              <w:t xml:space="preserve">    其中实践学时：</w:t>
            </w:r>
            <w:r>
              <w:rPr>
                <w:sz w:val="18"/>
                <w:szCs w:val="18"/>
              </w:rPr>
              <w:t>48</w:t>
            </w:r>
          </w:p>
        </w:tc>
        <w:tc>
          <w:tcPr>
            <w:tcW w:w="1867" w:type="dxa"/>
            <w:shd w:val="clear" w:color="auto" w:fill="auto"/>
            <w:vAlign w:val="center"/>
          </w:tcPr>
          <w:p>
            <w:pPr>
              <w:pStyle w:val="20"/>
              <w:widowControl w:val="0"/>
              <w:jc w:val="both"/>
              <w:rPr>
                <w:sz w:val="18"/>
                <w:szCs w:val="18"/>
              </w:rPr>
            </w:pPr>
            <w:r>
              <w:rPr>
                <w:rFonts w:hint="eastAsia"/>
                <w:sz w:val="18"/>
                <w:szCs w:val="18"/>
              </w:rPr>
              <w:t>支撑课程目标：L</w:t>
            </w:r>
            <w:r>
              <w:rPr>
                <w:sz w:val="18"/>
                <w:szCs w:val="18"/>
              </w:rPr>
              <w:t>01</w:t>
            </w:r>
            <w:r>
              <w:rPr>
                <w:rFonts w:hint="eastAsia"/>
                <w:sz w:val="18"/>
                <w:szCs w:val="18"/>
              </w:rPr>
              <w:t>、L</w:t>
            </w:r>
            <w:r>
              <w:rPr>
                <w:sz w:val="18"/>
                <w:szCs w:val="18"/>
              </w:rPr>
              <w:t>02</w:t>
            </w:r>
            <w:r>
              <w:rPr>
                <w:rFonts w:hint="eastAsia"/>
                <w:sz w:val="18"/>
                <w:szCs w:val="18"/>
              </w:rPr>
              <w:t>、L</w:t>
            </w:r>
            <w:r>
              <w:rPr>
                <w:sz w:val="18"/>
                <w:szCs w:val="18"/>
              </w:rPr>
              <w:t>03</w:t>
            </w:r>
            <w:r>
              <w:rPr>
                <w:rFonts w:hint="eastAsia"/>
                <w:sz w:val="18"/>
                <w:szCs w:val="18"/>
              </w:rPr>
              <w:t>、L</w:t>
            </w:r>
            <w:r>
              <w:rPr>
                <w:sz w:val="18"/>
                <w:szCs w:val="18"/>
              </w:rPr>
              <w:t>04</w:t>
            </w:r>
            <w:r>
              <w:rPr>
                <w:rFonts w:hint="eastAsia"/>
                <w:sz w:val="18"/>
                <w:szCs w:val="18"/>
              </w:rPr>
              <w:t>、L</w:t>
            </w:r>
            <w:r>
              <w:rPr>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55" w:type="dxa"/>
            <w:shd w:val="clear" w:color="auto" w:fill="auto"/>
            <w:vAlign w:val="center"/>
          </w:tcPr>
          <w:p>
            <w:pPr>
              <w:pStyle w:val="20"/>
              <w:widowControl w:val="0"/>
              <w:jc w:val="both"/>
              <w:rPr>
                <w:sz w:val="18"/>
                <w:szCs w:val="18"/>
              </w:rPr>
            </w:pPr>
            <w:r>
              <w:rPr>
                <w:rFonts w:hint="eastAsia"/>
                <w:sz w:val="18"/>
                <w:szCs w:val="18"/>
              </w:rPr>
              <w:t>主要内容</w:t>
            </w:r>
          </w:p>
        </w:tc>
        <w:tc>
          <w:tcPr>
            <w:tcW w:w="7246" w:type="dxa"/>
            <w:gridSpan w:val="3"/>
            <w:shd w:val="clear" w:color="auto" w:fill="auto"/>
          </w:tcPr>
          <w:p>
            <w:pPr>
              <w:pStyle w:val="20"/>
              <w:widowControl w:val="0"/>
              <w:jc w:val="both"/>
              <w:rPr>
                <w:rFonts w:hint="eastAsia" w:ascii="宋体" w:hAnsi="宋体" w:eastAsia="宋体" w:cs="宋体"/>
                <w:sz w:val="18"/>
                <w:szCs w:val="18"/>
                <w:lang w:eastAsia="zh-CN"/>
              </w:rPr>
            </w:pPr>
            <w:r>
              <w:rPr>
                <w:rFonts w:hint="eastAsia" w:ascii="宋体" w:hAnsi="宋体" w:cs="宋体"/>
                <w:sz w:val="18"/>
                <w:szCs w:val="18"/>
              </w:rPr>
              <w:t>1.</w:t>
            </w:r>
            <w:r>
              <w:rPr>
                <w:rFonts w:hint="eastAsia" w:ascii="宋体" w:hAnsi="宋体" w:cs="宋体"/>
                <w:sz w:val="18"/>
                <w:szCs w:val="18"/>
                <w:lang w:val="en-US" w:eastAsia="zh-CN"/>
              </w:rPr>
              <w:t>城市街区更新规划</w:t>
            </w:r>
            <w:r>
              <w:rPr>
                <w:rFonts w:hint="eastAsia" w:ascii="宋体" w:hAnsi="宋体" w:cs="宋体"/>
                <w:sz w:val="18"/>
                <w:szCs w:val="18"/>
              </w:rPr>
              <w:t>的基本知识及实例分析</w:t>
            </w:r>
            <w:r>
              <w:rPr>
                <w:rFonts w:hint="eastAsia" w:ascii="宋体" w:hAnsi="宋体" w:cs="宋体"/>
                <w:sz w:val="18"/>
                <w:szCs w:val="18"/>
                <w:lang w:eastAsia="zh-CN"/>
              </w:rPr>
              <w:t>；</w:t>
            </w:r>
          </w:p>
          <w:p>
            <w:pPr>
              <w:pStyle w:val="20"/>
              <w:widowControl w:val="0"/>
              <w:jc w:val="both"/>
              <w:rPr>
                <w:rFonts w:hint="eastAsia" w:ascii="宋体" w:hAnsi="宋体" w:cs="宋体"/>
                <w:sz w:val="18"/>
                <w:szCs w:val="18"/>
                <w:lang w:eastAsia="zh-CN"/>
              </w:rPr>
            </w:pPr>
            <w:r>
              <w:rPr>
                <w:rFonts w:hint="eastAsia" w:ascii="宋体" w:hAnsi="宋体" w:cs="宋体"/>
                <w:sz w:val="18"/>
                <w:szCs w:val="18"/>
              </w:rPr>
              <w:t>2.环境分析及方案构思</w:t>
            </w:r>
            <w:r>
              <w:rPr>
                <w:rFonts w:hint="eastAsia" w:ascii="宋体" w:hAnsi="宋体" w:cs="宋体"/>
                <w:sz w:val="18"/>
                <w:szCs w:val="18"/>
                <w:lang w:eastAsia="zh-CN"/>
              </w:rPr>
              <w:t>；</w:t>
            </w:r>
          </w:p>
          <w:p>
            <w:pPr>
              <w:pStyle w:val="20"/>
              <w:widowControl w:val="0"/>
              <w:jc w:val="both"/>
              <w:rPr>
                <w:rFonts w:hint="eastAsia" w:ascii="宋体" w:hAnsi="宋体" w:eastAsia="宋体" w:cs="宋体"/>
                <w:sz w:val="18"/>
                <w:szCs w:val="18"/>
                <w:lang w:eastAsia="zh-CN"/>
              </w:rPr>
            </w:pPr>
            <w:r>
              <w:rPr>
                <w:rFonts w:ascii="宋体" w:hAnsi="宋体" w:cs="宋体"/>
                <w:sz w:val="18"/>
                <w:szCs w:val="18"/>
              </w:rPr>
              <w:t>3.</w:t>
            </w:r>
            <w:r>
              <w:rPr>
                <w:rFonts w:hint="eastAsia" w:ascii="宋体" w:hAnsi="宋体" w:cs="宋体"/>
                <w:sz w:val="18"/>
                <w:szCs w:val="18"/>
              </w:rPr>
              <w:t>方案深入设计</w:t>
            </w:r>
            <w:r>
              <w:rPr>
                <w:rFonts w:hint="eastAsia" w:ascii="宋体" w:hAnsi="宋体" w:cs="宋体"/>
                <w:sz w:val="18"/>
                <w:szCs w:val="18"/>
                <w:lang w:eastAsia="zh-CN"/>
              </w:rPr>
              <w:t>；</w:t>
            </w:r>
          </w:p>
          <w:p>
            <w:pPr>
              <w:pStyle w:val="20"/>
              <w:widowControl w:val="0"/>
              <w:jc w:val="both"/>
              <w:rPr>
                <w:rFonts w:hint="default" w:ascii="宋体" w:hAnsi="宋体" w:cs="宋体"/>
                <w:sz w:val="18"/>
                <w:szCs w:val="18"/>
                <w:lang w:val="en-US" w:eastAsia="zh-CN"/>
              </w:rPr>
            </w:pPr>
            <w:r>
              <w:rPr>
                <w:rFonts w:hint="eastAsia" w:ascii="宋体" w:hAnsi="宋体" w:cs="宋体"/>
                <w:sz w:val="18"/>
                <w:szCs w:val="18"/>
              </w:rPr>
              <w:t>4.</w:t>
            </w:r>
            <w:r>
              <w:rPr>
                <w:rFonts w:hint="eastAsia" w:ascii="宋体" w:hAnsi="宋体" w:cs="宋体"/>
                <w:sz w:val="18"/>
                <w:szCs w:val="18"/>
                <w:lang w:val="en-US" w:eastAsia="zh-CN"/>
              </w:rPr>
              <w:t>城市街区更新规划</w:t>
            </w:r>
            <w:r>
              <w:rPr>
                <w:rFonts w:hint="eastAsia" w:ascii="宋体" w:hAnsi="宋体" w:cs="宋体"/>
                <w:sz w:val="18"/>
                <w:szCs w:val="18"/>
              </w:rPr>
              <w:t>的立面造型设计</w:t>
            </w:r>
            <w:r>
              <w:rPr>
                <w:rFonts w:hint="eastAsia" w:ascii="宋体" w:hAnsi="宋体" w:cs="宋体"/>
                <w:sz w:val="18"/>
                <w:szCs w:val="18"/>
                <w:lang w:eastAsia="zh-CN"/>
              </w:rPr>
              <w:t>；</w:t>
            </w:r>
          </w:p>
          <w:p>
            <w:pPr>
              <w:pStyle w:val="20"/>
              <w:widowControl w:val="0"/>
              <w:jc w:val="both"/>
              <w:rPr>
                <w:rFonts w:ascii="宋体" w:hAnsi="宋体" w:cs="宋体"/>
                <w:sz w:val="18"/>
                <w:szCs w:val="18"/>
              </w:rPr>
            </w:pPr>
            <w:r>
              <w:rPr>
                <w:rFonts w:hint="eastAsia" w:ascii="宋体" w:hAnsi="宋体" w:cs="宋体"/>
                <w:b/>
                <w:bCs/>
                <w:sz w:val="18"/>
                <w:szCs w:val="18"/>
              </w:rPr>
              <w:t>思政融入点：</w:t>
            </w:r>
            <w:r>
              <w:rPr>
                <w:rFonts w:hint="eastAsia" w:ascii="宋体" w:hAnsi="宋体" w:cs="宋体"/>
                <w:sz w:val="18"/>
                <w:szCs w:val="18"/>
              </w:rPr>
              <w:t>通过</w:t>
            </w:r>
            <w:r>
              <w:rPr>
                <w:rFonts w:hint="eastAsia" w:ascii="宋体" w:hAnsi="宋体" w:cs="宋体"/>
                <w:sz w:val="18"/>
                <w:szCs w:val="18"/>
                <w:lang w:val="en-US" w:eastAsia="zh-CN"/>
              </w:rPr>
              <w:t>城市街区更新规划</w:t>
            </w:r>
            <w:r>
              <w:rPr>
                <w:rFonts w:hint="eastAsia" w:ascii="宋体" w:hAnsi="宋体" w:cs="宋体"/>
                <w:sz w:val="18"/>
                <w:szCs w:val="18"/>
              </w:rPr>
              <w:t>要点的分析，培养学生的思维能力，树立正确、严谨的学习、研究态度。</w:t>
            </w:r>
          </w:p>
          <w:p>
            <w:pPr>
              <w:pStyle w:val="20"/>
              <w:widowControl w:val="0"/>
              <w:jc w:val="both"/>
              <w:rPr>
                <w:rFonts w:ascii="宋体" w:hAnsi="宋体" w:cs="宋体"/>
                <w:sz w:val="18"/>
                <w:szCs w:val="18"/>
              </w:rPr>
            </w:pPr>
            <w:r>
              <w:rPr>
                <w:rFonts w:hint="eastAsia" w:ascii="宋体" w:hAnsi="宋体" w:cs="宋体"/>
                <w:b/>
                <w:bCs/>
                <w:sz w:val="18"/>
                <w:szCs w:val="18"/>
              </w:rPr>
              <w:t>教学重点：</w:t>
            </w:r>
            <w:r>
              <w:rPr>
                <w:rFonts w:hint="eastAsia" w:ascii="宋体" w:hAnsi="宋体" w:cs="宋体"/>
                <w:sz w:val="18"/>
                <w:szCs w:val="18"/>
              </w:rPr>
              <w:t>熟练掌握</w:t>
            </w:r>
            <w:r>
              <w:rPr>
                <w:rFonts w:hint="eastAsia" w:ascii="宋体" w:hAnsi="宋体" w:cs="宋体"/>
                <w:sz w:val="18"/>
                <w:szCs w:val="18"/>
                <w:lang w:val="en-US" w:eastAsia="zh-CN"/>
              </w:rPr>
              <w:t>城市街区更新规划</w:t>
            </w:r>
            <w:r>
              <w:rPr>
                <w:rFonts w:hint="eastAsia" w:ascii="宋体" w:hAnsi="宋体" w:cs="宋体"/>
                <w:sz w:val="18"/>
                <w:szCs w:val="18"/>
              </w:rPr>
              <w:t>的相关规范。</w:t>
            </w:r>
          </w:p>
          <w:p>
            <w:pPr>
              <w:pStyle w:val="20"/>
              <w:widowControl w:val="0"/>
              <w:jc w:val="both"/>
              <w:rPr>
                <w:sz w:val="18"/>
                <w:szCs w:val="18"/>
              </w:rPr>
            </w:pPr>
            <w:r>
              <w:rPr>
                <w:rFonts w:hint="eastAsia" w:ascii="宋体" w:hAnsi="宋体" w:cs="宋体"/>
                <w:b/>
                <w:bCs/>
                <w:sz w:val="18"/>
                <w:szCs w:val="18"/>
              </w:rPr>
              <w:t>教学难点：</w:t>
            </w:r>
            <w:r>
              <w:rPr>
                <w:rFonts w:hint="eastAsia" w:ascii="宋体" w:hAnsi="宋体" w:cs="宋体"/>
                <w:sz w:val="18"/>
                <w:szCs w:val="18"/>
              </w:rPr>
              <w:t>理解</w:t>
            </w:r>
            <w:r>
              <w:rPr>
                <w:rFonts w:hint="eastAsia" w:ascii="宋体" w:hAnsi="宋体" w:cs="宋体"/>
                <w:sz w:val="18"/>
                <w:szCs w:val="18"/>
                <w:lang w:val="en-US" w:eastAsia="zh-CN"/>
              </w:rPr>
              <w:t>城市街区更新规划</w:t>
            </w:r>
            <w:r>
              <w:rPr>
                <w:rFonts w:hint="eastAsia" w:ascii="宋体" w:hAnsi="宋体" w:cs="宋体"/>
                <w:sz w:val="18"/>
                <w:szCs w:val="18"/>
              </w:rPr>
              <w:t>的功能分区和流线组织。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jc w:val="center"/>
        </w:trPr>
        <w:tc>
          <w:tcPr>
            <w:tcW w:w="1155" w:type="dxa"/>
            <w:shd w:val="clear" w:color="auto" w:fill="auto"/>
            <w:vAlign w:val="center"/>
          </w:tcPr>
          <w:p>
            <w:pPr>
              <w:pStyle w:val="20"/>
              <w:widowControl w:val="0"/>
              <w:jc w:val="center"/>
              <w:rPr>
                <w:sz w:val="18"/>
                <w:szCs w:val="18"/>
              </w:rPr>
            </w:pPr>
            <w:r>
              <w:rPr>
                <w:rFonts w:hint="eastAsia"/>
                <w:sz w:val="18"/>
                <w:szCs w:val="18"/>
              </w:rPr>
              <w:t>实践内容</w:t>
            </w:r>
          </w:p>
        </w:tc>
        <w:tc>
          <w:tcPr>
            <w:tcW w:w="7246" w:type="dxa"/>
            <w:gridSpan w:val="3"/>
            <w:shd w:val="clear" w:color="auto" w:fill="auto"/>
          </w:tcPr>
          <w:p>
            <w:pPr>
              <w:pStyle w:val="2"/>
              <w:rPr>
                <w:sz w:val="18"/>
                <w:szCs w:val="18"/>
              </w:rPr>
            </w:pPr>
            <w:r>
              <w:rPr>
                <w:rFonts w:hint="eastAsia"/>
                <w:sz w:val="18"/>
                <w:szCs w:val="18"/>
              </w:rPr>
              <w:t>实践部分主要包括</w:t>
            </w:r>
            <w:r>
              <w:rPr>
                <w:rFonts w:hint="eastAsia"/>
                <w:sz w:val="18"/>
                <w:szCs w:val="18"/>
                <w:lang w:eastAsia="zh-CN"/>
              </w:rPr>
              <w:t>：</w:t>
            </w:r>
            <w:r>
              <w:rPr>
                <w:rFonts w:hint="eastAsia" w:ascii="宋体" w:hAnsi="宋体" w:cs="宋体"/>
                <w:sz w:val="18"/>
                <w:szCs w:val="18"/>
                <w:lang w:val="en-US" w:eastAsia="zh-CN"/>
              </w:rPr>
              <w:t>城市街区更新规划</w:t>
            </w:r>
            <w:r>
              <w:rPr>
                <w:rFonts w:hint="eastAsia"/>
                <w:sz w:val="18"/>
                <w:szCs w:val="18"/>
              </w:rPr>
              <w:t>相关资料及规范收集、</w:t>
            </w:r>
            <w:r>
              <w:rPr>
                <w:rFonts w:hint="eastAsia" w:ascii="宋体" w:hAnsi="宋体" w:cs="宋体"/>
                <w:sz w:val="18"/>
                <w:szCs w:val="18"/>
                <w:lang w:val="en-US" w:eastAsia="zh-CN"/>
              </w:rPr>
              <w:t>城市街区更新规划</w:t>
            </w:r>
            <w:r>
              <w:rPr>
                <w:rFonts w:hint="eastAsia"/>
                <w:sz w:val="18"/>
                <w:szCs w:val="18"/>
              </w:rPr>
              <w:t>实地及网络调研、分组讨论、成果汇报、方案设计训练、方案草图探讨、定稿绘图等。</w:t>
            </w:r>
          </w:p>
          <w:p>
            <w:pPr>
              <w:pStyle w:val="20"/>
              <w:widowControl w:val="0"/>
              <w:jc w:val="both"/>
              <w:rPr>
                <w:rFonts w:ascii="宋体" w:hAnsi="宋体" w:cs="宋体"/>
                <w:sz w:val="18"/>
                <w:szCs w:val="18"/>
              </w:rPr>
            </w:pPr>
            <w:r>
              <w:rPr>
                <w:rFonts w:hint="eastAsia"/>
                <w:sz w:val="18"/>
                <w:szCs w:val="18"/>
              </w:rPr>
              <w:t>设计实践是设计课的重要组成部分，是综合性的训练，有助于学生构建建筑设计知识体系，巩固基础知识，并将其应用于课程设计的实践中。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155" w:type="dxa"/>
            <w:shd w:val="clear" w:color="auto" w:fill="auto"/>
            <w:vAlign w:val="center"/>
          </w:tcPr>
          <w:p>
            <w:pPr>
              <w:pStyle w:val="20"/>
              <w:widowControl w:val="0"/>
              <w:jc w:val="center"/>
              <w:rPr>
                <w:color w:val="4F81BD" w:themeColor="accent1"/>
                <w:sz w:val="18"/>
                <w:szCs w:val="18"/>
                <w14:textFill>
                  <w14:solidFill>
                    <w14:schemeClr w14:val="accent1"/>
                  </w14:solidFill>
                </w14:textFill>
              </w:rPr>
            </w:pPr>
            <w:r>
              <w:rPr>
                <w:rFonts w:hint="eastAsia"/>
                <w:sz w:val="18"/>
                <w:szCs w:val="18"/>
              </w:rPr>
              <w:t>教学方式</w:t>
            </w:r>
          </w:p>
        </w:tc>
        <w:tc>
          <w:tcPr>
            <w:tcW w:w="7246" w:type="dxa"/>
            <w:gridSpan w:val="3"/>
            <w:shd w:val="clear" w:color="auto" w:fill="auto"/>
          </w:tcPr>
          <w:p>
            <w:pPr>
              <w:pStyle w:val="20"/>
              <w:rPr>
                <w:sz w:val="18"/>
                <w:szCs w:val="18"/>
              </w:rPr>
            </w:pPr>
            <w:r>
              <w:rPr>
                <w:rFonts w:hint="eastAsia"/>
                <w:sz w:val="18"/>
                <w:szCs w:val="18"/>
              </w:rPr>
              <w:t xml:space="preserve">老师讲授—学生实地、网络调研—学生讨论—课堂练习—师生互动讨论：   </w:t>
            </w:r>
          </w:p>
          <w:p>
            <w:pPr>
              <w:pStyle w:val="20"/>
              <w:rPr>
                <w:sz w:val="18"/>
                <w:szCs w:val="18"/>
              </w:rPr>
            </w:pPr>
            <w:r>
              <w:rPr>
                <w:rFonts w:hint="eastAsia"/>
                <w:sz w:val="18"/>
                <w:szCs w:val="18"/>
              </w:rPr>
              <w:t>1.教师</w:t>
            </w:r>
            <w:r>
              <w:rPr>
                <w:rFonts w:hint="eastAsia"/>
                <w:b/>
                <w:bCs/>
                <w:sz w:val="18"/>
                <w:szCs w:val="18"/>
              </w:rPr>
              <w:t>讲授</w:t>
            </w:r>
            <w:r>
              <w:rPr>
                <w:rFonts w:hint="eastAsia" w:ascii="宋体" w:hAnsi="宋体" w:cs="宋体"/>
                <w:sz w:val="18"/>
                <w:szCs w:val="18"/>
                <w:lang w:val="en-US" w:eastAsia="zh-CN"/>
              </w:rPr>
              <w:t>城市街区更新规划</w:t>
            </w:r>
            <w:r>
              <w:rPr>
                <w:rFonts w:hint="eastAsia"/>
                <w:sz w:val="18"/>
                <w:szCs w:val="18"/>
              </w:rPr>
              <w:t>的基础知识、设计阶段等；</w:t>
            </w:r>
          </w:p>
          <w:p>
            <w:pPr>
              <w:pStyle w:val="20"/>
              <w:rPr>
                <w:sz w:val="18"/>
                <w:szCs w:val="18"/>
              </w:rPr>
            </w:pPr>
            <w:r>
              <w:rPr>
                <w:sz w:val="18"/>
                <w:szCs w:val="18"/>
              </w:rPr>
              <w:t>2.</w:t>
            </w:r>
            <w:r>
              <w:rPr>
                <w:rFonts w:hint="eastAsia"/>
                <w:sz w:val="18"/>
                <w:szCs w:val="18"/>
              </w:rPr>
              <w:t>围绕</w:t>
            </w:r>
            <w:r>
              <w:rPr>
                <w:rFonts w:hint="eastAsia" w:ascii="宋体" w:hAnsi="宋体" w:cs="宋体"/>
                <w:sz w:val="18"/>
                <w:szCs w:val="18"/>
                <w:lang w:val="en-US" w:eastAsia="zh-CN"/>
              </w:rPr>
              <w:t>城市街区更新规划的</w:t>
            </w:r>
            <w:r>
              <w:rPr>
                <w:rFonts w:hint="eastAsia"/>
                <w:sz w:val="18"/>
                <w:szCs w:val="18"/>
              </w:rPr>
              <w:t>主题，学生收集资料，自由</w:t>
            </w:r>
            <w:r>
              <w:rPr>
                <w:rFonts w:hint="eastAsia"/>
                <w:b/>
                <w:bCs/>
                <w:sz w:val="18"/>
                <w:szCs w:val="18"/>
              </w:rPr>
              <w:t>讨论</w:t>
            </w:r>
            <w:r>
              <w:rPr>
                <w:rFonts w:hint="eastAsia"/>
                <w:sz w:val="18"/>
                <w:szCs w:val="18"/>
              </w:rPr>
              <w:t>，相互启发；</w:t>
            </w:r>
          </w:p>
          <w:p>
            <w:pPr>
              <w:pStyle w:val="20"/>
              <w:rPr>
                <w:sz w:val="18"/>
                <w:szCs w:val="18"/>
              </w:rPr>
            </w:pPr>
            <w:r>
              <w:rPr>
                <w:sz w:val="18"/>
                <w:szCs w:val="18"/>
              </w:rPr>
              <w:t>3.</w:t>
            </w:r>
            <w:r>
              <w:rPr>
                <w:rFonts w:hint="eastAsia"/>
                <w:sz w:val="18"/>
                <w:szCs w:val="18"/>
              </w:rPr>
              <w:t>学生查阅资料、</w:t>
            </w:r>
            <w:r>
              <w:rPr>
                <w:rFonts w:hint="eastAsia"/>
                <w:b/>
                <w:bCs/>
                <w:sz w:val="18"/>
                <w:szCs w:val="18"/>
              </w:rPr>
              <w:t>分组进行调研</w:t>
            </w:r>
            <w:r>
              <w:rPr>
                <w:rFonts w:hint="eastAsia"/>
                <w:sz w:val="18"/>
                <w:szCs w:val="18"/>
              </w:rPr>
              <w:t>；</w:t>
            </w:r>
          </w:p>
          <w:p>
            <w:pPr>
              <w:pStyle w:val="20"/>
              <w:rPr>
                <w:sz w:val="18"/>
                <w:szCs w:val="18"/>
              </w:rPr>
            </w:pPr>
            <w:r>
              <w:rPr>
                <w:rFonts w:hint="eastAsia"/>
                <w:sz w:val="18"/>
                <w:szCs w:val="18"/>
              </w:rPr>
              <w:t>4</w:t>
            </w:r>
            <w:r>
              <w:rPr>
                <w:sz w:val="18"/>
                <w:szCs w:val="18"/>
              </w:rPr>
              <w:t>.</w:t>
            </w:r>
            <w:r>
              <w:rPr>
                <w:rFonts w:hint="eastAsia"/>
                <w:sz w:val="18"/>
                <w:szCs w:val="18"/>
              </w:rPr>
              <w:t>各组汇报、相互提问、补充案例；</w:t>
            </w:r>
          </w:p>
          <w:p>
            <w:pPr>
              <w:pStyle w:val="20"/>
              <w:rPr>
                <w:sz w:val="18"/>
                <w:szCs w:val="18"/>
              </w:rPr>
            </w:pPr>
            <w:r>
              <w:rPr>
                <w:rFonts w:hint="eastAsia"/>
                <w:sz w:val="18"/>
                <w:szCs w:val="18"/>
              </w:rPr>
              <w:t>5.设计方案草图探讨；</w:t>
            </w:r>
          </w:p>
          <w:p>
            <w:pPr>
              <w:pStyle w:val="20"/>
              <w:rPr>
                <w:rFonts w:ascii="黑体" w:hAnsi="黑体" w:eastAsia="黑体" w:cs="黑体"/>
                <w:color w:val="4F81BD" w:themeColor="accent1"/>
                <w:sz w:val="18"/>
                <w:szCs w:val="18"/>
                <w14:textFill>
                  <w14:solidFill>
                    <w14:schemeClr w14:val="accent1"/>
                  </w14:solidFill>
                </w14:textFill>
              </w:rPr>
            </w:pPr>
            <w:r>
              <w:rPr>
                <w:rFonts w:hint="eastAsia"/>
                <w:sz w:val="18"/>
                <w:szCs w:val="18"/>
              </w:rPr>
              <w:t>5</w:t>
            </w:r>
            <w:r>
              <w:rPr>
                <w:sz w:val="18"/>
                <w:szCs w:val="18"/>
              </w:rPr>
              <w:t>.</w:t>
            </w:r>
            <w:r>
              <w:rPr>
                <w:rFonts w:hint="eastAsia"/>
                <w:sz w:val="18"/>
                <w:szCs w:val="18"/>
              </w:rPr>
              <w:t>教师总结并引导学生理解</w:t>
            </w:r>
            <w:r>
              <w:rPr>
                <w:rFonts w:hint="eastAsia" w:ascii="宋体" w:hAnsi="宋体" w:cs="宋体"/>
                <w:sz w:val="18"/>
                <w:szCs w:val="18"/>
                <w:lang w:val="en-US" w:eastAsia="zh-CN"/>
              </w:rPr>
              <w:t>城市街区更新规划</w:t>
            </w:r>
            <w:bookmarkStart w:id="0" w:name="_GoBack"/>
            <w:bookmarkEnd w:id="0"/>
            <w:r>
              <w:rPr>
                <w:rFonts w:hint="eastAsia"/>
                <w:sz w:val="18"/>
                <w:szCs w:val="18"/>
              </w:rPr>
              <w:t>的要点；培养学生分析问题、解决问题的能力。</w:t>
            </w:r>
          </w:p>
        </w:tc>
      </w:tr>
    </w:tbl>
    <w:p>
      <w:pPr>
        <w:widowControl/>
        <w:spacing w:before="100" w:after="100" w:line="400" w:lineRule="exact"/>
        <w:ind w:firstLine="240" w:firstLineChars="100"/>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五、考核方式及成绩评定</w:t>
      </w:r>
    </w:p>
    <w:p>
      <w:pPr>
        <w:widowControl/>
        <w:spacing w:line="360" w:lineRule="auto"/>
        <w:jc w:val="left"/>
        <w:rPr>
          <w:rFonts w:ascii="宋体" w:hAnsi="宋体" w:cs="宋体"/>
        </w:rPr>
      </w:pPr>
      <w:r>
        <w:rPr>
          <w:rFonts w:hint="eastAsia" w:ascii="宋体" w:hAnsi="宋体" w:cs="宋体"/>
          <w:color w:val="000000"/>
          <w:kern w:val="0"/>
          <w:lang w:bidi="ar"/>
        </w:rPr>
        <w:t>（一）成绩评定方法</w:t>
      </w:r>
    </w:p>
    <w:tbl>
      <w:tblPr>
        <w:tblStyle w:val="8"/>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0"/>
        <w:gridCol w:w="1512"/>
        <w:gridCol w:w="4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580"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考核环节</w:t>
            </w:r>
          </w:p>
        </w:tc>
        <w:tc>
          <w:tcPr>
            <w:tcW w:w="1512"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权重</w:t>
            </w:r>
          </w:p>
        </w:tc>
        <w:tc>
          <w:tcPr>
            <w:tcW w:w="493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考核要点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580" w:type="dxa"/>
            <w:vAlign w:val="center"/>
          </w:tcPr>
          <w:p>
            <w:pPr>
              <w:jc w:val="center"/>
              <w:rPr>
                <w:rFonts w:ascii="宋体" w:hAnsi="宋体" w:cs="宋体"/>
                <w:sz w:val="18"/>
                <w:szCs w:val="18"/>
              </w:rPr>
            </w:pPr>
            <w:r>
              <w:rPr>
                <w:rFonts w:hint="eastAsia" w:ascii="宋体" w:hAnsi="宋体" w:cs="宋体"/>
                <w:sz w:val="18"/>
                <w:szCs w:val="18"/>
              </w:rPr>
              <w:t>学生考勤</w:t>
            </w:r>
          </w:p>
        </w:tc>
        <w:tc>
          <w:tcPr>
            <w:tcW w:w="1512" w:type="dxa"/>
            <w:vAlign w:val="center"/>
          </w:tcPr>
          <w:p>
            <w:pPr>
              <w:jc w:val="center"/>
              <w:rPr>
                <w:rFonts w:ascii="宋体" w:hAnsi="宋体" w:cs="宋体"/>
                <w:sz w:val="18"/>
                <w:szCs w:val="18"/>
              </w:rPr>
            </w:pPr>
            <w:r>
              <w:rPr>
                <w:rFonts w:hint="eastAsia" w:ascii="宋体" w:hAnsi="宋体" w:cs="宋体"/>
                <w:sz w:val="18"/>
                <w:szCs w:val="18"/>
                <w:lang w:val="en-US" w:eastAsia="zh-CN"/>
              </w:rPr>
              <w:t>K1（10</w:t>
            </w:r>
            <w:r>
              <w:rPr>
                <w:rFonts w:ascii="宋体" w:hAnsi="宋体" w:cs="宋体"/>
                <w:sz w:val="18"/>
                <w:szCs w:val="18"/>
              </w:rPr>
              <w:t>%</w:t>
            </w:r>
            <w:r>
              <w:rPr>
                <w:rFonts w:hint="eastAsia" w:ascii="宋体" w:hAnsi="宋体" w:cs="宋体"/>
                <w:sz w:val="18"/>
                <w:szCs w:val="18"/>
                <w:lang w:val="en-US" w:eastAsia="zh-CN"/>
              </w:rPr>
              <w:t>）</w:t>
            </w:r>
          </w:p>
        </w:tc>
        <w:tc>
          <w:tcPr>
            <w:tcW w:w="4936" w:type="dxa"/>
          </w:tcPr>
          <w:p>
            <w:pPr>
              <w:widowControl/>
              <w:jc w:val="left"/>
              <w:rPr>
                <w:rFonts w:ascii="宋体" w:hAnsi="宋体" w:cs="宋体"/>
                <w:sz w:val="18"/>
                <w:szCs w:val="18"/>
              </w:rPr>
            </w:pPr>
            <w:r>
              <w:rPr>
                <w:rFonts w:hint="eastAsia" w:ascii="宋体" w:hAnsi="宋体" w:cs="宋体"/>
                <w:sz w:val="18"/>
                <w:szCs w:val="18"/>
              </w:rPr>
              <w:t>根据出勤率评定。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580" w:type="dxa"/>
            <w:vAlign w:val="center"/>
          </w:tcPr>
          <w:p>
            <w:pPr>
              <w:jc w:val="center"/>
              <w:rPr>
                <w:rFonts w:ascii="宋体" w:hAnsi="宋体" w:cs="宋体"/>
                <w:sz w:val="18"/>
                <w:szCs w:val="18"/>
              </w:rPr>
            </w:pPr>
            <w:r>
              <w:rPr>
                <w:rFonts w:hint="eastAsia" w:ascii="宋体" w:hAnsi="宋体" w:cs="宋体"/>
                <w:sz w:val="18"/>
                <w:szCs w:val="18"/>
              </w:rPr>
              <w:t>课堂表现</w:t>
            </w:r>
          </w:p>
        </w:tc>
        <w:tc>
          <w:tcPr>
            <w:tcW w:w="1512" w:type="dxa"/>
            <w:vAlign w:val="center"/>
          </w:tcPr>
          <w:p>
            <w:pPr>
              <w:jc w:val="center"/>
              <w:rPr>
                <w:rFonts w:ascii="宋体" w:hAnsi="宋体" w:cs="宋体"/>
                <w:sz w:val="18"/>
                <w:szCs w:val="18"/>
              </w:rPr>
            </w:pPr>
            <w:r>
              <w:rPr>
                <w:rFonts w:hint="eastAsia" w:ascii="宋体" w:hAnsi="宋体" w:cs="宋体"/>
                <w:sz w:val="18"/>
                <w:szCs w:val="18"/>
                <w:lang w:val="en-US" w:eastAsia="zh-CN"/>
              </w:rPr>
              <w:t>K2（10</w:t>
            </w:r>
            <w:r>
              <w:rPr>
                <w:rFonts w:ascii="宋体" w:hAnsi="宋体" w:cs="宋体"/>
                <w:sz w:val="18"/>
                <w:szCs w:val="18"/>
              </w:rPr>
              <w:t>%</w:t>
            </w:r>
            <w:r>
              <w:rPr>
                <w:rFonts w:hint="eastAsia" w:ascii="宋体" w:hAnsi="宋体" w:cs="宋体"/>
                <w:sz w:val="18"/>
                <w:szCs w:val="18"/>
                <w:lang w:val="en-US" w:eastAsia="zh-CN"/>
              </w:rPr>
              <w:t>）</w:t>
            </w:r>
          </w:p>
        </w:tc>
        <w:tc>
          <w:tcPr>
            <w:tcW w:w="4936" w:type="dxa"/>
          </w:tcPr>
          <w:p>
            <w:pPr>
              <w:widowControl/>
              <w:jc w:val="left"/>
              <w:rPr>
                <w:rFonts w:ascii="宋体" w:hAnsi="宋体" w:cs="宋体"/>
                <w:sz w:val="18"/>
                <w:szCs w:val="18"/>
              </w:rPr>
            </w:pPr>
            <w:r>
              <w:rPr>
                <w:rFonts w:hint="eastAsia" w:ascii="宋体" w:hAnsi="宋体" w:cs="宋体"/>
                <w:sz w:val="18"/>
                <w:szCs w:val="18"/>
              </w:rPr>
              <w:t>根据课堂表现、提问、互动等情况评定。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580" w:type="dxa"/>
            <w:vAlign w:val="center"/>
          </w:tcPr>
          <w:p>
            <w:pPr>
              <w:jc w:val="center"/>
              <w:rPr>
                <w:rFonts w:ascii="宋体" w:hAnsi="宋体" w:cs="宋体"/>
                <w:sz w:val="18"/>
                <w:szCs w:val="18"/>
              </w:rPr>
            </w:pPr>
            <w:r>
              <w:rPr>
                <w:rFonts w:hint="eastAsia" w:ascii="宋体" w:hAnsi="宋体" w:cs="宋体"/>
                <w:sz w:val="18"/>
                <w:szCs w:val="18"/>
              </w:rPr>
              <w:t>专题讨论</w:t>
            </w:r>
          </w:p>
        </w:tc>
        <w:tc>
          <w:tcPr>
            <w:tcW w:w="1512" w:type="dxa"/>
            <w:vAlign w:val="center"/>
          </w:tcPr>
          <w:p>
            <w:pPr>
              <w:jc w:val="center"/>
              <w:rPr>
                <w:rFonts w:ascii="宋体" w:hAnsi="宋体" w:cs="宋体"/>
                <w:sz w:val="18"/>
                <w:szCs w:val="18"/>
              </w:rPr>
            </w:pPr>
            <w:r>
              <w:rPr>
                <w:rFonts w:hint="eastAsia" w:ascii="宋体" w:hAnsi="宋体" w:cs="宋体"/>
                <w:sz w:val="18"/>
                <w:szCs w:val="18"/>
                <w:lang w:val="en-US" w:eastAsia="zh-CN"/>
              </w:rPr>
              <w:t>K3（2</w:t>
            </w:r>
            <w:r>
              <w:rPr>
                <w:rFonts w:ascii="宋体" w:hAnsi="宋体" w:cs="宋体"/>
                <w:sz w:val="18"/>
                <w:szCs w:val="18"/>
              </w:rPr>
              <w:t>0%</w:t>
            </w:r>
            <w:r>
              <w:rPr>
                <w:rFonts w:hint="eastAsia" w:ascii="宋体" w:hAnsi="宋体" w:cs="宋体"/>
                <w:sz w:val="18"/>
                <w:szCs w:val="18"/>
                <w:lang w:val="en-US" w:eastAsia="zh-CN"/>
              </w:rPr>
              <w:t>）</w:t>
            </w:r>
          </w:p>
        </w:tc>
        <w:tc>
          <w:tcPr>
            <w:tcW w:w="4936" w:type="dxa"/>
          </w:tcPr>
          <w:p>
            <w:pPr>
              <w:widowControl/>
              <w:jc w:val="left"/>
              <w:rPr>
                <w:rFonts w:ascii="宋体" w:hAnsi="宋体" w:cs="宋体"/>
                <w:sz w:val="18"/>
                <w:szCs w:val="18"/>
              </w:rPr>
            </w:pPr>
            <w:r>
              <w:rPr>
                <w:rFonts w:hint="eastAsia" w:ascii="宋体" w:hAnsi="宋体" w:cs="宋体"/>
                <w:sz w:val="18"/>
                <w:szCs w:val="18"/>
              </w:rPr>
              <w:t>根据完成课后调研、分组讨论及成果汇报的完成情况评定。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580" w:type="dxa"/>
            <w:vAlign w:val="center"/>
          </w:tcPr>
          <w:p>
            <w:pPr>
              <w:jc w:val="center"/>
              <w:rPr>
                <w:rFonts w:ascii="宋体" w:hAnsi="宋体" w:cs="宋体"/>
                <w:sz w:val="18"/>
                <w:szCs w:val="18"/>
              </w:rPr>
            </w:pPr>
            <w:r>
              <w:rPr>
                <w:rFonts w:hint="eastAsia" w:ascii="宋体" w:hAnsi="宋体" w:cs="宋体"/>
                <w:sz w:val="18"/>
                <w:szCs w:val="18"/>
              </w:rPr>
              <w:t>单元考核</w:t>
            </w:r>
          </w:p>
        </w:tc>
        <w:tc>
          <w:tcPr>
            <w:tcW w:w="1512" w:type="dxa"/>
            <w:vAlign w:val="center"/>
          </w:tcPr>
          <w:p>
            <w:pPr>
              <w:jc w:val="center"/>
              <w:rPr>
                <w:rFonts w:ascii="宋体" w:hAnsi="宋体" w:cs="宋体"/>
                <w:sz w:val="18"/>
                <w:szCs w:val="18"/>
              </w:rPr>
            </w:pPr>
            <w:r>
              <w:rPr>
                <w:rFonts w:hint="eastAsia" w:ascii="宋体" w:hAnsi="宋体" w:cs="宋体"/>
                <w:sz w:val="18"/>
                <w:szCs w:val="18"/>
                <w:lang w:val="en-US" w:eastAsia="zh-CN"/>
              </w:rPr>
              <w:t>K4（30</w:t>
            </w:r>
            <w:r>
              <w:rPr>
                <w:rFonts w:ascii="宋体" w:hAnsi="宋体" w:cs="宋体"/>
                <w:sz w:val="18"/>
                <w:szCs w:val="18"/>
              </w:rPr>
              <w:t>%</w:t>
            </w:r>
            <w:r>
              <w:rPr>
                <w:rFonts w:hint="eastAsia" w:ascii="宋体" w:hAnsi="宋体" w:cs="宋体"/>
                <w:sz w:val="18"/>
                <w:szCs w:val="18"/>
                <w:lang w:val="en-US" w:eastAsia="zh-CN"/>
              </w:rPr>
              <w:t>）</w:t>
            </w:r>
          </w:p>
        </w:tc>
        <w:tc>
          <w:tcPr>
            <w:tcW w:w="4936" w:type="dxa"/>
          </w:tcPr>
          <w:p>
            <w:pPr>
              <w:widowControl/>
              <w:jc w:val="left"/>
              <w:rPr>
                <w:rFonts w:ascii="宋体" w:hAnsi="宋体" w:cs="宋体"/>
                <w:sz w:val="18"/>
                <w:szCs w:val="18"/>
              </w:rPr>
            </w:pPr>
            <w:r>
              <w:rPr>
                <w:rFonts w:hint="eastAsia" w:ascii="宋体" w:hAnsi="宋体" w:cs="宋体"/>
                <w:sz w:val="18"/>
                <w:szCs w:val="18"/>
              </w:rPr>
              <w:t>根据各阶段方案设计草图成果完成的情况评定。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580" w:type="dxa"/>
            <w:vAlign w:val="center"/>
          </w:tcPr>
          <w:p>
            <w:pPr>
              <w:tabs>
                <w:tab w:val="left" w:pos="470"/>
                <w:tab w:val="center" w:pos="845"/>
              </w:tabs>
              <w:jc w:val="left"/>
              <w:rPr>
                <w:rFonts w:ascii="宋体" w:hAnsi="宋体" w:cs="宋体"/>
                <w:sz w:val="18"/>
                <w:szCs w:val="18"/>
              </w:rPr>
            </w:pPr>
            <w:r>
              <w:rPr>
                <w:rFonts w:hint="eastAsia" w:ascii="宋体" w:hAnsi="宋体" w:cs="宋体"/>
                <w:sz w:val="18"/>
                <w:szCs w:val="18"/>
                <w:lang w:eastAsia="zh-CN"/>
              </w:rPr>
              <w:tab/>
            </w:r>
            <w:r>
              <w:rPr>
                <w:rFonts w:hint="eastAsia" w:ascii="宋体" w:hAnsi="宋体" w:cs="宋体"/>
                <w:sz w:val="18"/>
                <w:szCs w:val="18"/>
              </w:rPr>
              <w:t>大作业</w:t>
            </w:r>
          </w:p>
        </w:tc>
        <w:tc>
          <w:tcPr>
            <w:tcW w:w="1512" w:type="dxa"/>
            <w:vAlign w:val="center"/>
          </w:tcPr>
          <w:p>
            <w:pPr>
              <w:jc w:val="center"/>
              <w:rPr>
                <w:rFonts w:ascii="宋体" w:hAnsi="宋体" w:cs="宋体"/>
                <w:sz w:val="18"/>
                <w:szCs w:val="18"/>
              </w:rPr>
            </w:pPr>
            <w:r>
              <w:rPr>
                <w:rFonts w:hint="eastAsia" w:ascii="宋体" w:hAnsi="宋体" w:cs="宋体"/>
                <w:sz w:val="18"/>
                <w:szCs w:val="18"/>
                <w:lang w:val="en-US" w:eastAsia="zh-CN"/>
              </w:rPr>
              <w:t>K5=</w:t>
            </w:r>
            <w:r>
              <w:rPr>
                <w:rFonts w:ascii="宋体" w:hAnsi="宋体" w:cs="宋体"/>
                <w:sz w:val="18"/>
                <w:szCs w:val="18"/>
              </w:rPr>
              <w:t>30%</w:t>
            </w:r>
          </w:p>
        </w:tc>
        <w:tc>
          <w:tcPr>
            <w:tcW w:w="4936" w:type="dxa"/>
          </w:tcPr>
          <w:p>
            <w:pPr>
              <w:widowControl/>
              <w:jc w:val="left"/>
              <w:rPr>
                <w:rFonts w:ascii="宋体" w:hAnsi="宋体" w:cs="宋体"/>
                <w:sz w:val="18"/>
                <w:szCs w:val="18"/>
              </w:rPr>
            </w:pPr>
            <w:r>
              <w:rPr>
                <w:rFonts w:hint="eastAsia" w:ascii="宋体" w:hAnsi="宋体" w:cs="宋体"/>
                <w:sz w:val="18"/>
                <w:szCs w:val="18"/>
              </w:rPr>
              <w:t>根据图纸成果评定，图面完整性，正确性与设计思路的合理性及创新性等酌请给分。</w:t>
            </w:r>
          </w:p>
        </w:tc>
      </w:tr>
    </w:tbl>
    <w:p>
      <w:pPr>
        <w:widowControl/>
        <w:spacing w:line="360" w:lineRule="auto"/>
        <w:jc w:val="left"/>
        <w:rPr>
          <w:rFonts w:ascii="宋体" w:hAnsi="宋体" w:cs="宋体"/>
          <w:color w:val="000000"/>
          <w:kern w:val="0"/>
          <w:lang w:bidi="ar"/>
        </w:rPr>
      </w:pPr>
    </w:p>
    <w:p>
      <w:pPr>
        <w:widowControl/>
        <w:spacing w:line="360" w:lineRule="auto"/>
        <w:jc w:val="left"/>
        <w:rPr>
          <w:rFonts w:ascii="宋体" w:hAnsi="宋体" w:cs="宋体"/>
          <w:color w:val="000000"/>
          <w:kern w:val="0"/>
          <w:lang w:bidi="ar"/>
        </w:rPr>
      </w:pPr>
      <w:r>
        <w:rPr>
          <w:rFonts w:hint="eastAsia" w:ascii="宋体" w:hAnsi="宋体" w:cs="宋体"/>
          <w:color w:val="000000"/>
          <w:kern w:val="0"/>
          <w:lang w:bidi="ar"/>
        </w:rPr>
        <w:t>（二）课程目标评定权重</w:t>
      </w:r>
    </w:p>
    <w:tbl>
      <w:tblPr>
        <w:tblStyle w:val="8"/>
        <w:tblW w:w="10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1307"/>
        <w:gridCol w:w="1268"/>
        <w:gridCol w:w="1350"/>
        <w:gridCol w:w="1323"/>
        <w:gridCol w:w="1295"/>
        <w:gridCol w:w="1324"/>
        <w:gridCol w:w="1055"/>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restart"/>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w:t>
            </w:r>
          </w:p>
        </w:tc>
        <w:tc>
          <w:tcPr>
            <w:tcW w:w="1307" w:type="dxa"/>
            <w:vMerge w:val="restart"/>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课程目标权重</w:t>
            </w:r>
          </w:p>
        </w:tc>
        <w:tc>
          <w:tcPr>
            <w:tcW w:w="1268" w:type="dxa"/>
            <w:vAlign w:val="center"/>
          </w:tcPr>
          <w:p>
            <w:pPr>
              <w:pStyle w:val="20"/>
              <w:jc w:val="center"/>
              <w:rPr>
                <w:rFonts w:ascii="宋体" w:hAnsi="宋体" w:cs="宋体"/>
                <w:sz w:val="18"/>
                <w:szCs w:val="18"/>
              </w:rPr>
            </w:pPr>
            <w:r>
              <w:rPr>
                <w:rFonts w:hint="eastAsia" w:ascii="宋体" w:hAnsi="宋体" w:cs="宋体"/>
                <w:sz w:val="18"/>
                <w:szCs w:val="18"/>
              </w:rPr>
              <w:t>学生考勤</w:t>
            </w:r>
          </w:p>
          <w:p>
            <w:pPr>
              <w:widowControl/>
              <w:jc w:val="both"/>
              <w:rPr>
                <w:rFonts w:ascii="宋体" w:hAnsi="宋体" w:cs="宋体"/>
                <w:sz w:val="18"/>
                <w:szCs w:val="18"/>
              </w:rPr>
            </w:pPr>
            <w:r>
              <w:rPr>
                <w:rFonts w:hint="eastAsia" w:ascii="宋体" w:hAnsi="宋体" w:cs="宋体"/>
                <w:color w:val="000000"/>
                <w:kern w:val="0"/>
                <w:sz w:val="18"/>
                <w:szCs w:val="18"/>
                <w:lang w:bidi="ar"/>
              </w:rPr>
              <w:t>(权重:</w:t>
            </w:r>
            <w:r>
              <w:rPr>
                <w:rFonts w:hint="eastAsia" w:ascii="宋体" w:hAnsi="宋体" w:cs="宋体"/>
                <w:sz w:val="18"/>
                <w:szCs w:val="18"/>
                <w:lang w:val="en-US" w:eastAsia="zh-CN"/>
              </w:rPr>
              <w:t>K1=10</w:t>
            </w:r>
            <w:r>
              <w:rPr>
                <w:rFonts w:ascii="宋体" w:hAnsi="宋体" w:cs="宋体"/>
                <w:sz w:val="18"/>
                <w:szCs w:val="18"/>
              </w:rPr>
              <w:t>%</w:t>
            </w:r>
            <w:r>
              <w:rPr>
                <w:rFonts w:hint="eastAsia" w:ascii="宋体" w:hAnsi="宋体" w:cs="宋体"/>
                <w:color w:val="000000"/>
                <w:kern w:val="0"/>
                <w:sz w:val="18"/>
                <w:szCs w:val="18"/>
                <w:lang w:bidi="ar"/>
              </w:rPr>
              <w:t>)</w:t>
            </w:r>
          </w:p>
        </w:tc>
        <w:tc>
          <w:tcPr>
            <w:tcW w:w="1350" w:type="dxa"/>
            <w:vAlign w:val="center"/>
          </w:tcPr>
          <w:p>
            <w:pPr>
              <w:pStyle w:val="20"/>
              <w:jc w:val="center"/>
              <w:rPr>
                <w:rFonts w:hint="eastAsia" w:ascii="宋体" w:hAnsi="宋体" w:cs="宋体"/>
                <w:sz w:val="18"/>
                <w:szCs w:val="18"/>
              </w:rPr>
            </w:pPr>
            <w:r>
              <w:rPr>
                <w:rFonts w:hint="eastAsia" w:ascii="宋体" w:hAnsi="宋体" w:cs="宋体"/>
                <w:sz w:val="18"/>
                <w:szCs w:val="18"/>
              </w:rPr>
              <w:t>课堂表现</w:t>
            </w:r>
          </w:p>
          <w:p>
            <w:pPr>
              <w:pStyle w:val="20"/>
              <w:jc w:val="center"/>
              <w:rPr>
                <w:rFonts w:ascii="宋体" w:hAnsi="宋体" w:cs="宋体"/>
                <w:sz w:val="18"/>
                <w:szCs w:val="18"/>
              </w:rPr>
            </w:pPr>
            <w:r>
              <w:rPr>
                <w:rFonts w:hint="eastAsia" w:ascii="宋体" w:hAnsi="宋体" w:cs="宋体"/>
                <w:color w:val="000000"/>
                <w:sz w:val="18"/>
                <w:szCs w:val="18"/>
                <w:lang w:bidi="ar"/>
              </w:rPr>
              <w:t>(权重：</w:t>
            </w:r>
            <w:r>
              <w:rPr>
                <w:rFonts w:hint="eastAsia" w:ascii="宋体" w:hAnsi="宋体" w:cs="宋体"/>
                <w:sz w:val="18"/>
                <w:szCs w:val="18"/>
                <w:lang w:val="en-US" w:eastAsia="zh-CN"/>
              </w:rPr>
              <w:t>K2=10</w:t>
            </w:r>
            <w:r>
              <w:rPr>
                <w:rFonts w:ascii="宋体" w:hAnsi="宋体" w:cs="宋体"/>
                <w:sz w:val="18"/>
                <w:szCs w:val="18"/>
              </w:rPr>
              <w:t>%</w:t>
            </w:r>
            <w:r>
              <w:rPr>
                <w:rFonts w:hint="eastAsia" w:ascii="宋体" w:hAnsi="宋体" w:cs="宋体"/>
                <w:color w:val="000000"/>
                <w:sz w:val="18"/>
                <w:szCs w:val="18"/>
                <w:lang w:bidi="ar"/>
              </w:rPr>
              <w:t>)</w:t>
            </w:r>
          </w:p>
        </w:tc>
        <w:tc>
          <w:tcPr>
            <w:tcW w:w="1323" w:type="dxa"/>
            <w:vAlign w:val="center"/>
          </w:tcPr>
          <w:p>
            <w:pPr>
              <w:widowControl/>
              <w:jc w:val="center"/>
              <w:rPr>
                <w:rFonts w:hint="eastAsia" w:ascii="宋体" w:hAnsi="宋体" w:cs="宋体"/>
                <w:sz w:val="18"/>
                <w:szCs w:val="18"/>
              </w:rPr>
            </w:pPr>
            <w:r>
              <w:rPr>
                <w:rFonts w:hint="eastAsia" w:ascii="宋体" w:hAnsi="宋体" w:cs="宋体"/>
                <w:sz w:val="18"/>
                <w:szCs w:val="18"/>
              </w:rPr>
              <w:t>专题讨论</w:t>
            </w:r>
          </w:p>
          <w:p>
            <w:pPr>
              <w:widowControl/>
              <w:jc w:val="center"/>
              <w:rPr>
                <w:rFonts w:ascii="宋体" w:hAnsi="宋体" w:cs="宋体"/>
                <w:sz w:val="18"/>
                <w:szCs w:val="18"/>
              </w:rPr>
            </w:pPr>
            <w:r>
              <w:rPr>
                <w:rFonts w:hint="eastAsia" w:ascii="宋体" w:hAnsi="宋体" w:cs="宋体"/>
                <w:color w:val="000000"/>
                <w:kern w:val="0"/>
                <w:sz w:val="18"/>
                <w:szCs w:val="18"/>
                <w:lang w:bidi="ar"/>
              </w:rPr>
              <w:t>(权重：</w:t>
            </w:r>
            <w:r>
              <w:rPr>
                <w:rFonts w:hint="eastAsia" w:ascii="宋体" w:hAnsi="宋体" w:cs="宋体"/>
                <w:sz w:val="18"/>
                <w:szCs w:val="18"/>
                <w:lang w:val="en-US" w:eastAsia="zh-CN"/>
              </w:rPr>
              <w:t>K3=2</w:t>
            </w:r>
            <w:r>
              <w:rPr>
                <w:rFonts w:ascii="宋体" w:hAnsi="宋体" w:cs="宋体"/>
                <w:sz w:val="18"/>
                <w:szCs w:val="18"/>
              </w:rPr>
              <w:t>0%</w:t>
            </w:r>
            <w:r>
              <w:rPr>
                <w:rFonts w:hint="eastAsia" w:ascii="宋体" w:hAnsi="宋体" w:cs="宋体"/>
                <w:color w:val="000000"/>
                <w:kern w:val="0"/>
                <w:sz w:val="18"/>
                <w:szCs w:val="18"/>
                <w:lang w:bidi="ar"/>
              </w:rPr>
              <w:t>)</w:t>
            </w:r>
          </w:p>
        </w:tc>
        <w:tc>
          <w:tcPr>
            <w:tcW w:w="1295" w:type="dxa"/>
            <w:vAlign w:val="center"/>
          </w:tcPr>
          <w:p>
            <w:pPr>
              <w:widowControl/>
              <w:jc w:val="center"/>
              <w:rPr>
                <w:rFonts w:hint="eastAsia" w:ascii="宋体" w:hAnsi="宋体" w:cs="宋体"/>
                <w:sz w:val="18"/>
                <w:szCs w:val="18"/>
              </w:rPr>
            </w:pPr>
            <w:r>
              <w:rPr>
                <w:rFonts w:hint="eastAsia" w:ascii="宋体" w:hAnsi="宋体" w:cs="宋体"/>
                <w:sz w:val="18"/>
                <w:szCs w:val="18"/>
              </w:rPr>
              <w:t>单元考核</w:t>
            </w:r>
          </w:p>
          <w:p>
            <w:pPr>
              <w:widowControl/>
              <w:jc w:val="center"/>
              <w:rPr>
                <w:rFonts w:ascii="宋体" w:hAnsi="宋体" w:cs="宋体"/>
                <w:sz w:val="18"/>
                <w:szCs w:val="18"/>
              </w:rPr>
            </w:pPr>
            <w:r>
              <w:rPr>
                <w:rFonts w:hint="eastAsia" w:ascii="宋体" w:hAnsi="宋体" w:cs="宋体"/>
                <w:color w:val="000000"/>
                <w:kern w:val="0"/>
                <w:sz w:val="18"/>
                <w:szCs w:val="18"/>
                <w:lang w:bidi="ar"/>
              </w:rPr>
              <w:t>(权重：</w:t>
            </w:r>
            <w:r>
              <w:rPr>
                <w:rFonts w:hint="eastAsia" w:ascii="宋体" w:hAnsi="宋体" w:cs="宋体"/>
                <w:sz w:val="18"/>
                <w:szCs w:val="18"/>
                <w:lang w:val="en-US" w:eastAsia="zh-CN"/>
              </w:rPr>
              <w:t>K4=30</w:t>
            </w:r>
            <w:r>
              <w:rPr>
                <w:rFonts w:ascii="宋体" w:hAnsi="宋体" w:cs="宋体"/>
                <w:sz w:val="18"/>
                <w:szCs w:val="18"/>
              </w:rPr>
              <w:t>%</w:t>
            </w:r>
            <w:r>
              <w:rPr>
                <w:rFonts w:hint="eastAsia" w:ascii="宋体" w:hAnsi="宋体" w:cs="宋体"/>
                <w:color w:val="000000"/>
                <w:kern w:val="0"/>
                <w:sz w:val="18"/>
                <w:szCs w:val="18"/>
                <w:lang w:bidi="ar"/>
              </w:rPr>
              <w:t>)</w:t>
            </w:r>
          </w:p>
        </w:tc>
        <w:tc>
          <w:tcPr>
            <w:tcW w:w="1324" w:type="dxa"/>
          </w:tcPr>
          <w:p>
            <w:pPr>
              <w:widowControl/>
              <w:jc w:val="center"/>
              <w:rPr>
                <w:rFonts w:hint="eastAsia" w:ascii="宋体" w:hAnsi="宋体" w:cs="宋体"/>
                <w:sz w:val="18"/>
                <w:szCs w:val="18"/>
              </w:rPr>
            </w:pPr>
            <w:r>
              <w:rPr>
                <w:rFonts w:hint="eastAsia" w:ascii="宋体" w:hAnsi="宋体" w:cs="宋体"/>
                <w:sz w:val="18"/>
                <w:szCs w:val="18"/>
              </w:rPr>
              <w:t>大作业</w:t>
            </w:r>
          </w:p>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（权重</w:t>
            </w:r>
            <w:r>
              <w:rPr>
                <w:rFonts w:hint="eastAsia" w:ascii="宋体" w:hAnsi="宋体" w:cs="宋体"/>
                <w:color w:val="000000"/>
                <w:kern w:val="0"/>
                <w:sz w:val="18"/>
                <w:szCs w:val="18"/>
                <w:lang w:val="en-US" w:eastAsia="zh-CN" w:bidi="ar"/>
              </w:rPr>
              <w:t>:</w:t>
            </w:r>
            <w:r>
              <w:rPr>
                <w:rFonts w:hint="eastAsia" w:ascii="宋体" w:hAnsi="宋体" w:cs="宋体"/>
                <w:sz w:val="18"/>
                <w:szCs w:val="18"/>
                <w:lang w:val="en-US" w:eastAsia="zh-CN"/>
              </w:rPr>
              <w:t>K5=</w:t>
            </w:r>
            <w:r>
              <w:rPr>
                <w:rFonts w:ascii="宋体" w:hAnsi="宋体" w:cs="宋体"/>
                <w:sz w:val="18"/>
                <w:szCs w:val="18"/>
              </w:rPr>
              <w:t>30%</w:t>
            </w:r>
            <w:r>
              <w:rPr>
                <w:rFonts w:hint="eastAsia" w:ascii="宋体" w:hAnsi="宋体" w:cs="宋体"/>
                <w:color w:val="000000"/>
                <w:kern w:val="0"/>
                <w:sz w:val="18"/>
                <w:szCs w:val="18"/>
                <w:lang w:bidi="ar"/>
              </w:rPr>
              <w:t>）</w:t>
            </w:r>
          </w:p>
        </w:tc>
        <w:tc>
          <w:tcPr>
            <w:tcW w:w="1055"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合计</w:t>
            </w:r>
          </w:p>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(权重：100%)</w:t>
            </w:r>
          </w:p>
        </w:tc>
        <w:tc>
          <w:tcPr>
            <w:tcW w:w="715" w:type="dxa"/>
            <w:vMerge w:val="restart"/>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764" w:type="dxa"/>
            <w:vMerge w:val="continue"/>
            <w:vAlign w:val="center"/>
          </w:tcPr>
          <w:p>
            <w:pPr>
              <w:widowControl/>
              <w:jc w:val="center"/>
              <w:rPr>
                <w:rFonts w:ascii="宋体" w:hAnsi="宋体" w:cs="宋体"/>
                <w:color w:val="000000"/>
                <w:kern w:val="0"/>
                <w:sz w:val="18"/>
                <w:szCs w:val="18"/>
                <w:lang w:bidi="ar"/>
              </w:rPr>
            </w:pPr>
          </w:p>
        </w:tc>
        <w:tc>
          <w:tcPr>
            <w:tcW w:w="1307" w:type="dxa"/>
            <w:vMerge w:val="continue"/>
            <w:vAlign w:val="center"/>
          </w:tcPr>
          <w:p>
            <w:pPr>
              <w:widowControl/>
              <w:jc w:val="center"/>
              <w:rPr>
                <w:rFonts w:ascii="宋体" w:hAnsi="宋体" w:cs="宋体"/>
                <w:color w:val="000000"/>
                <w:kern w:val="0"/>
                <w:sz w:val="18"/>
                <w:szCs w:val="18"/>
                <w:lang w:bidi="ar"/>
              </w:rPr>
            </w:pPr>
          </w:p>
        </w:tc>
        <w:tc>
          <w:tcPr>
            <w:tcW w:w="1268"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350"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323"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295"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324" w:type="dxa"/>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分数分配</w:t>
            </w:r>
          </w:p>
        </w:tc>
        <w:tc>
          <w:tcPr>
            <w:tcW w:w="1055" w:type="dxa"/>
            <w:vAlign w:val="center"/>
          </w:tcPr>
          <w:p>
            <w:pPr>
              <w:widowControl/>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课程目标分数</w:t>
            </w:r>
          </w:p>
        </w:tc>
        <w:tc>
          <w:tcPr>
            <w:tcW w:w="715" w:type="dxa"/>
            <w:vMerge w:val="continue"/>
            <w:vAlign w:val="center"/>
          </w:tcPr>
          <w:p>
            <w:pPr>
              <w:widowControl/>
              <w:jc w:val="center"/>
              <w:rPr>
                <w:rFonts w:ascii="宋体" w:hAnsi="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color w:val="000000"/>
                <w:sz w:val="18"/>
                <w:szCs w:val="18"/>
                <w:lang w:bidi="ar"/>
              </w:rPr>
            </w:pPr>
            <w:r>
              <w:rPr>
                <w:rFonts w:hint="eastAsia" w:ascii="宋体" w:hAnsi="宋体" w:cs="宋体"/>
                <w:sz w:val="18"/>
                <w:szCs w:val="18"/>
              </w:rPr>
              <w:t>L01</w:t>
            </w:r>
          </w:p>
        </w:tc>
        <w:tc>
          <w:tcPr>
            <w:tcW w:w="1307" w:type="dxa"/>
            <w:vAlign w:val="center"/>
          </w:tcPr>
          <w:p>
            <w:pPr>
              <w:pStyle w:val="20"/>
              <w:jc w:val="center"/>
              <w:rPr>
                <w:rFonts w:ascii="宋体" w:hAnsi="宋体" w:cs="宋体"/>
                <w:color w:val="000000"/>
                <w:sz w:val="18"/>
                <w:szCs w:val="18"/>
                <w:lang w:bidi="ar"/>
              </w:rPr>
            </w:pPr>
            <w:r>
              <w:rPr>
                <w:rFonts w:hint="eastAsia" w:ascii="宋体" w:hAnsi="宋体" w:cs="宋体"/>
                <w:sz w:val="18"/>
                <w:szCs w:val="18"/>
                <w:lang w:val="en-US" w:eastAsia="zh-CN"/>
              </w:rPr>
              <w:t>Y1（</w:t>
            </w:r>
            <w:r>
              <w:rPr>
                <w:rFonts w:ascii="宋体" w:hAnsi="宋体" w:cs="宋体"/>
                <w:sz w:val="18"/>
                <w:szCs w:val="18"/>
              </w:rPr>
              <w:t>20%</w:t>
            </w:r>
            <w:r>
              <w:rPr>
                <w:rFonts w:hint="eastAsia" w:ascii="宋体" w:hAnsi="宋体" w:cs="宋体"/>
                <w:sz w:val="18"/>
                <w:szCs w:val="18"/>
                <w:lang w:val="en-US" w:eastAsia="zh-CN"/>
              </w:rPr>
              <w:t>）</w:t>
            </w:r>
          </w:p>
        </w:tc>
        <w:tc>
          <w:tcPr>
            <w:tcW w:w="1268"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A1（</w:t>
            </w:r>
            <w:r>
              <w:rPr>
                <w:rFonts w:ascii="宋体" w:hAnsi="宋体" w:cs="宋体"/>
                <w:sz w:val="18"/>
                <w:szCs w:val="18"/>
              </w:rPr>
              <w:t>35</w:t>
            </w:r>
            <w:r>
              <w:rPr>
                <w:rFonts w:hint="eastAsia" w:ascii="宋体" w:hAnsi="宋体" w:cs="宋体"/>
                <w:sz w:val="18"/>
                <w:szCs w:val="18"/>
                <w:lang w:val="en-US" w:eastAsia="zh-CN"/>
              </w:rPr>
              <w:t>）</w:t>
            </w:r>
          </w:p>
        </w:tc>
        <w:tc>
          <w:tcPr>
            <w:tcW w:w="1350" w:type="dxa"/>
            <w:vAlign w:val="center"/>
          </w:tcPr>
          <w:p>
            <w:pPr>
              <w:widowControl/>
              <w:jc w:val="center"/>
              <w:textAlignment w:val="top"/>
              <w:rPr>
                <w:rFonts w:ascii="宋体" w:hAnsi="宋体" w:cs="宋体"/>
                <w:kern w:val="0"/>
                <w:sz w:val="18"/>
                <w:szCs w:val="18"/>
                <w:lang w:bidi="ar"/>
              </w:rPr>
            </w:pPr>
            <w:r>
              <w:rPr>
                <w:rFonts w:hint="eastAsia" w:ascii="宋体" w:hAnsi="宋体" w:cs="宋体"/>
                <w:kern w:val="0"/>
                <w:sz w:val="18"/>
                <w:szCs w:val="18"/>
                <w:lang w:val="en-US" w:eastAsia="zh-CN" w:bidi="ar"/>
              </w:rPr>
              <w:t>A2</w:t>
            </w:r>
            <w:r>
              <w:rPr>
                <w:rFonts w:hint="eastAsia" w:ascii="宋体" w:hAnsi="宋体" w:cs="宋体"/>
                <w:sz w:val="18"/>
                <w:szCs w:val="18"/>
                <w:lang w:val="en-US" w:eastAsia="zh-CN"/>
              </w:rPr>
              <w:t>（</w:t>
            </w:r>
            <w:r>
              <w:rPr>
                <w:rFonts w:ascii="宋体" w:hAnsi="宋体" w:cs="宋体"/>
                <w:kern w:val="0"/>
                <w:sz w:val="18"/>
                <w:szCs w:val="18"/>
                <w:lang w:bidi="ar"/>
              </w:rPr>
              <w:t>20</w:t>
            </w:r>
            <w:r>
              <w:rPr>
                <w:rFonts w:hint="eastAsia" w:ascii="宋体" w:hAnsi="宋体" w:cs="宋体"/>
                <w:sz w:val="18"/>
                <w:szCs w:val="18"/>
                <w:lang w:val="en-US" w:eastAsia="zh-CN"/>
              </w:rPr>
              <w:t>）</w:t>
            </w:r>
          </w:p>
        </w:tc>
        <w:tc>
          <w:tcPr>
            <w:tcW w:w="1323"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A3</w:t>
            </w:r>
            <w:r>
              <w:rPr>
                <w:rFonts w:hint="eastAsia" w:ascii="宋体" w:hAnsi="宋体" w:cs="宋体"/>
                <w:sz w:val="18"/>
                <w:szCs w:val="18"/>
                <w:lang w:val="en-US" w:eastAsia="zh-CN"/>
              </w:rPr>
              <w:t>（</w:t>
            </w:r>
            <w:r>
              <w:rPr>
                <w:rFonts w:ascii="宋体" w:hAnsi="宋体" w:cs="宋体"/>
                <w:color w:val="000000"/>
                <w:kern w:val="0"/>
                <w:sz w:val="18"/>
                <w:szCs w:val="18"/>
                <w:lang w:bidi="ar"/>
              </w:rPr>
              <w:t>20</w:t>
            </w:r>
            <w:r>
              <w:rPr>
                <w:rFonts w:hint="eastAsia" w:ascii="宋体" w:hAnsi="宋体" w:cs="宋体"/>
                <w:sz w:val="18"/>
                <w:szCs w:val="18"/>
                <w:lang w:val="en-US" w:eastAsia="zh-CN"/>
              </w:rPr>
              <w:t>）</w:t>
            </w:r>
          </w:p>
        </w:tc>
        <w:tc>
          <w:tcPr>
            <w:tcW w:w="1295"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A4</w:t>
            </w:r>
            <w:r>
              <w:rPr>
                <w:rFonts w:hint="eastAsia" w:ascii="宋体" w:hAnsi="宋体" w:cs="宋体"/>
                <w:sz w:val="18"/>
                <w:szCs w:val="18"/>
                <w:lang w:val="en-US" w:eastAsia="zh-CN"/>
              </w:rPr>
              <w:t>（</w:t>
            </w:r>
            <w:r>
              <w:rPr>
                <w:rFonts w:ascii="宋体" w:hAnsi="宋体" w:cs="宋体"/>
                <w:color w:val="000000"/>
                <w:kern w:val="0"/>
                <w:sz w:val="18"/>
                <w:szCs w:val="18"/>
                <w:lang w:bidi="ar"/>
              </w:rPr>
              <w:t>20</w:t>
            </w:r>
            <w:r>
              <w:rPr>
                <w:rFonts w:hint="eastAsia" w:ascii="宋体" w:hAnsi="宋体" w:cs="宋体"/>
                <w:sz w:val="18"/>
                <w:szCs w:val="18"/>
                <w:lang w:val="en-US" w:eastAsia="zh-CN"/>
              </w:rPr>
              <w:t>）</w:t>
            </w:r>
          </w:p>
        </w:tc>
        <w:tc>
          <w:tcPr>
            <w:tcW w:w="1324" w:type="dxa"/>
            <w:vAlign w:val="center"/>
          </w:tcPr>
          <w:p>
            <w:pPr>
              <w:widowControl/>
              <w:jc w:val="center"/>
              <w:textAlignment w:val="center"/>
              <w:rPr>
                <w:rFonts w:ascii="宋体" w:hAnsi="宋体" w:cs="宋体"/>
                <w:kern w:val="0"/>
                <w:sz w:val="18"/>
                <w:szCs w:val="18"/>
                <w:lang w:bidi="ar"/>
              </w:rPr>
            </w:pPr>
            <w:r>
              <w:rPr>
                <w:rFonts w:hint="eastAsia" w:ascii="宋体" w:hAnsi="宋体" w:cs="宋体"/>
                <w:kern w:val="0"/>
                <w:sz w:val="18"/>
                <w:szCs w:val="18"/>
                <w:lang w:val="en-US" w:eastAsia="zh-CN" w:bidi="ar"/>
              </w:rPr>
              <w:t>A5</w:t>
            </w:r>
            <w:r>
              <w:rPr>
                <w:rFonts w:hint="eastAsia" w:ascii="宋体" w:hAnsi="宋体" w:cs="宋体"/>
                <w:sz w:val="18"/>
                <w:szCs w:val="18"/>
                <w:lang w:val="en-US" w:eastAsia="zh-CN"/>
              </w:rPr>
              <w:t>（</w:t>
            </w:r>
            <w:r>
              <w:rPr>
                <w:rFonts w:hint="eastAsia" w:ascii="宋体" w:hAnsi="宋体" w:cs="宋体"/>
                <w:kern w:val="0"/>
                <w:sz w:val="18"/>
                <w:szCs w:val="18"/>
                <w:lang w:bidi="ar"/>
              </w:rPr>
              <w:t>2</w:t>
            </w:r>
            <w:r>
              <w:rPr>
                <w:rFonts w:ascii="宋体" w:hAnsi="宋体" w:cs="宋体"/>
                <w:kern w:val="0"/>
                <w:sz w:val="18"/>
                <w:szCs w:val="18"/>
                <w:lang w:bidi="ar"/>
              </w:rPr>
              <w:t>0</w:t>
            </w:r>
            <w:r>
              <w:rPr>
                <w:rFonts w:hint="eastAsia" w:ascii="宋体" w:hAnsi="宋体" w:cs="宋体"/>
                <w:sz w:val="18"/>
                <w:szCs w:val="18"/>
                <w:lang w:val="en-US" w:eastAsia="zh-CN"/>
              </w:rPr>
              <w:t>）</w:t>
            </w:r>
          </w:p>
        </w:tc>
        <w:tc>
          <w:tcPr>
            <w:tcW w:w="1055"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M1=21.5</w:t>
            </w:r>
          </w:p>
        </w:tc>
        <w:tc>
          <w:tcPr>
            <w:tcW w:w="715" w:type="dxa"/>
            <w:vAlign w:val="center"/>
          </w:tcPr>
          <w:p>
            <w:pPr>
              <w:widowControl/>
              <w:jc w:val="center"/>
              <w:textAlignment w:val="center"/>
              <w:rPr>
                <w:rFonts w:ascii="宋体" w:hAnsi="宋体" w:cs="宋体"/>
                <w:color w:val="auto"/>
                <w:kern w:val="0"/>
                <w:sz w:val="18"/>
                <w:szCs w:val="18"/>
                <w:lang w:bidi="ar"/>
              </w:rPr>
            </w:pPr>
            <w:r>
              <w:rPr>
                <w:rFonts w:hint="eastAsia" w:ascii="宋体" w:hAnsi="宋体" w:cs="宋体"/>
                <w:color w:val="auto"/>
                <w:kern w:val="0"/>
                <w:sz w:val="18"/>
                <w:szCs w:val="18"/>
                <w:lang w:bidi="ar"/>
              </w:rPr>
              <w:t>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sz w:val="18"/>
                <w:szCs w:val="18"/>
              </w:rPr>
            </w:pPr>
            <w:r>
              <w:rPr>
                <w:rFonts w:hint="eastAsia" w:ascii="宋体" w:hAnsi="宋体" w:cs="宋体"/>
                <w:sz w:val="18"/>
                <w:szCs w:val="18"/>
              </w:rPr>
              <w:t>L02</w:t>
            </w:r>
          </w:p>
        </w:tc>
        <w:tc>
          <w:tcPr>
            <w:tcW w:w="1307" w:type="dxa"/>
            <w:vAlign w:val="center"/>
          </w:tcPr>
          <w:p>
            <w:pPr>
              <w:pStyle w:val="20"/>
              <w:jc w:val="center"/>
              <w:rPr>
                <w:rFonts w:ascii="宋体" w:hAnsi="宋体" w:cs="宋体"/>
                <w:color w:val="000000"/>
                <w:sz w:val="18"/>
                <w:szCs w:val="18"/>
                <w:lang w:bidi="ar"/>
              </w:rPr>
            </w:pPr>
            <w:r>
              <w:rPr>
                <w:rFonts w:hint="eastAsia" w:ascii="宋体" w:hAnsi="宋体" w:cs="宋体"/>
                <w:sz w:val="18"/>
                <w:szCs w:val="18"/>
                <w:lang w:val="en-US" w:eastAsia="zh-CN"/>
              </w:rPr>
              <w:t>Y2（</w:t>
            </w:r>
            <w:r>
              <w:rPr>
                <w:rFonts w:ascii="宋体" w:hAnsi="宋体" w:cs="宋体"/>
                <w:sz w:val="18"/>
                <w:szCs w:val="18"/>
              </w:rPr>
              <w:t>25%</w:t>
            </w:r>
            <w:r>
              <w:rPr>
                <w:rFonts w:hint="eastAsia" w:ascii="宋体" w:hAnsi="宋体" w:cs="宋体"/>
                <w:sz w:val="18"/>
                <w:szCs w:val="18"/>
                <w:lang w:val="en-US" w:eastAsia="zh-CN"/>
              </w:rPr>
              <w:t>）</w:t>
            </w:r>
          </w:p>
        </w:tc>
        <w:tc>
          <w:tcPr>
            <w:tcW w:w="1268"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B1（</w:t>
            </w:r>
            <w:r>
              <w:rPr>
                <w:rFonts w:ascii="宋体" w:hAnsi="宋体" w:cs="宋体"/>
                <w:sz w:val="18"/>
                <w:szCs w:val="18"/>
              </w:rPr>
              <w:t>15</w:t>
            </w:r>
            <w:r>
              <w:rPr>
                <w:rFonts w:hint="eastAsia" w:ascii="宋体" w:hAnsi="宋体" w:cs="宋体"/>
                <w:sz w:val="18"/>
                <w:szCs w:val="18"/>
                <w:lang w:val="en-US" w:eastAsia="zh-CN"/>
              </w:rPr>
              <w:t>）</w:t>
            </w:r>
          </w:p>
        </w:tc>
        <w:tc>
          <w:tcPr>
            <w:tcW w:w="1350" w:type="dxa"/>
            <w:vAlign w:val="center"/>
          </w:tcPr>
          <w:p>
            <w:pPr>
              <w:widowControl/>
              <w:jc w:val="center"/>
              <w:textAlignment w:val="top"/>
              <w:rPr>
                <w:rFonts w:ascii="宋体" w:hAnsi="宋体" w:cs="宋体"/>
                <w:kern w:val="0"/>
                <w:sz w:val="18"/>
                <w:szCs w:val="18"/>
                <w:lang w:bidi="ar"/>
              </w:rPr>
            </w:pPr>
            <w:r>
              <w:rPr>
                <w:rFonts w:hint="eastAsia" w:ascii="宋体" w:hAnsi="宋体" w:cs="宋体"/>
                <w:kern w:val="0"/>
                <w:sz w:val="18"/>
                <w:szCs w:val="18"/>
                <w:lang w:val="en-US" w:eastAsia="zh-CN" w:bidi="ar"/>
              </w:rPr>
              <w:t>B2</w:t>
            </w:r>
            <w:r>
              <w:rPr>
                <w:rFonts w:hint="eastAsia" w:ascii="宋体" w:hAnsi="宋体" w:cs="宋体"/>
                <w:sz w:val="18"/>
                <w:szCs w:val="18"/>
                <w:lang w:val="en-US" w:eastAsia="zh-CN"/>
              </w:rPr>
              <w:t>（</w:t>
            </w:r>
            <w:r>
              <w:rPr>
                <w:rFonts w:ascii="宋体" w:hAnsi="宋体" w:cs="宋体"/>
                <w:kern w:val="0"/>
                <w:sz w:val="18"/>
                <w:szCs w:val="18"/>
                <w:lang w:bidi="ar"/>
              </w:rPr>
              <w:t>25</w:t>
            </w:r>
            <w:r>
              <w:rPr>
                <w:rFonts w:hint="eastAsia" w:ascii="宋体" w:hAnsi="宋体" w:cs="宋体"/>
                <w:sz w:val="18"/>
                <w:szCs w:val="18"/>
                <w:lang w:val="en-US" w:eastAsia="zh-CN"/>
              </w:rPr>
              <w:t>）</w:t>
            </w:r>
          </w:p>
        </w:tc>
        <w:tc>
          <w:tcPr>
            <w:tcW w:w="1323"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B3</w:t>
            </w:r>
            <w:r>
              <w:rPr>
                <w:rFonts w:hint="eastAsia" w:ascii="宋体" w:hAnsi="宋体" w:cs="宋体"/>
                <w:sz w:val="18"/>
                <w:szCs w:val="18"/>
                <w:lang w:val="en-US" w:eastAsia="zh-CN"/>
              </w:rPr>
              <w:t>（</w:t>
            </w:r>
            <w:r>
              <w:rPr>
                <w:rFonts w:ascii="宋体" w:hAnsi="宋体" w:cs="宋体"/>
                <w:color w:val="000000"/>
                <w:kern w:val="0"/>
                <w:sz w:val="18"/>
                <w:szCs w:val="18"/>
                <w:lang w:bidi="ar"/>
              </w:rPr>
              <w:t>25</w:t>
            </w:r>
            <w:r>
              <w:rPr>
                <w:rFonts w:hint="eastAsia" w:ascii="宋体" w:hAnsi="宋体" w:cs="宋体"/>
                <w:sz w:val="18"/>
                <w:szCs w:val="18"/>
                <w:lang w:val="en-US" w:eastAsia="zh-CN"/>
              </w:rPr>
              <w:t>）</w:t>
            </w:r>
          </w:p>
        </w:tc>
        <w:tc>
          <w:tcPr>
            <w:tcW w:w="1295"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B4</w:t>
            </w:r>
            <w:r>
              <w:rPr>
                <w:rFonts w:hint="eastAsia" w:ascii="宋体" w:hAnsi="宋体" w:cs="宋体"/>
                <w:sz w:val="18"/>
                <w:szCs w:val="18"/>
                <w:lang w:val="en-US" w:eastAsia="zh-CN"/>
              </w:rPr>
              <w:t>（</w:t>
            </w:r>
            <w:r>
              <w:rPr>
                <w:rFonts w:ascii="宋体" w:hAnsi="宋体" w:cs="宋体"/>
                <w:color w:val="000000"/>
                <w:kern w:val="0"/>
                <w:sz w:val="18"/>
                <w:szCs w:val="18"/>
                <w:lang w:bidi="ar"/>
              </w:rPr>
              <w:t>25</w:t>
            </w:r>
            <w:r>
              <w:rPr>
                <w:rFonts w:hint="eastAsia" w:ascii="宋体" w:hAnsi="宋体" w:cs="宋体"/>
                <w:sz w:val="18"/>
                <w:szCs w:val="18"/>
                <w:lang w:val="en-US" w:eastAsia="zh-CN"/>
              </w:rPr>
              <w:t>）</w:t>
            </w:r>
          </w:p>
        </w:tc>
        <w:tc>
          <w:tcPr>
            <w:tcW w:w="1324"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B5（</w:t>
            </w:r>
            <w:r>
              <w:rPr>
                <w:rFonts w:hint="eastAsia" w:ascii="宋体" w:hAnsi="宋体" w:cs="宋体"/>
                <w:sz w:val="18"/>
                <w:szCs w:val="18"/>
              </w:rPr>
              <w:t>2</w:t>
            </w:r>
            <w:r>
              <w:rPr>
                <w:rFonts w:ascii="宋体" w:hAnsi="宋体" w:cs="宋体"/>
                <w:sz w:val="18"/>
                <w:szCs w:val="18"/>
              </w:rPr>
              <w:t>5</w:t>
            </w:r>
            <w:r>
              <w:rPr>
                <w:rFonts w:hint="eastAsia" w:ascii="宋体" w:hAnsi="宋体" w:cs="宋体"/>
                <w:sz w:val="18"/>
                <w:szCs w:val="18"/>
                <w:lang w:val="en-US" w:eastAsia="zh-CN"/>
              </w:rPr>
              <w:t>）</w:t>
            </w:r>
          </w:p>
        </w:tc>
        <w:tc>
          <w:tcPr>
            <w:tcW w:w="1055"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M2=24</w:t>
            </w:r>
          </w:p>
        </w:tc>
        <w:tc>
          <w:tcPr>
            <w:tcW w:w="715" w:type="dxa"/>
            <w:vAlign w:val="center"/>
          </w:tcPr>
          <w:p>
            <w:pPr>
              <w:widowControl/>
              <w:jc w:val="center"/>
              <w:textAlignment w:val="center"/>
              <w:rPr>
                <w:rFonts w:ascii="宋体" w:hAnsi="宋体" w:cs="宋体"/>
                <w:color w:val="auto"/>
                <w:sz w:val="18"/>
                <w:szCs w:val="18"/>
              </w:rPr>
            </w:pPr>
            <w:r>
              <w:rPr>
                <w:rFonts w:hint="eastAsia" w:ascii="宋体" w:hAnsi="宋体" w:cs="宋体"/>
                <w:color w:val="auto"/>
                <w:sz w:val="18"/>
                <w:szCs w:val="18"/>
              </w:rPr>
              <w:t>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sz w:val="18"/>
                <w:szCs w:val="18"/>
              </w:rPr>
            </w:pPr>
            <w:r>
              <w:rPr>
                <w:rFonts w:hint="eastAsia" w:ascii="宋体" w:hAnsi="宋体" w:cs="宋体"/>
                <w:sz w:val="18"/>
                <w:szCs w:val="18"/>
              </w:rPr>
              <w:t>L03</w:t>
            </w:r>
          </w:p>
        </w:tc>
        <w:tc>
          <w:tcPr>
            <w:tcW w:w="1307" w:type="dxa"/>
            <w:vAlign w:val="center"/>
          </w:tcPr>
          <w:p>
            <w:pPr>
              <w:pStyle w:val="20"/>
              <w:jc w:val="center"/>
              <w:rPr>
                <w:rFonts w:ascii="宋体" w:hAnsi="宋体" w:cs="宋体"/>
                <w:color w:val="000000"/>
                <w:sz w:val="18"/>
                <w:szCs w:val="18"/>
                <w:lang w:bidi="ar"/>
              </w:rPr>
            </w:pPr>
            <w:r>
              <w:rPr>
                <w:rFonts w:hint="eastAsia" w:ascii="宋体" w:hAnsi="宋体" w:cs="宋体"/>
                <w:sz w:val="18"/>
                <w:szCs w:val="18"/>
                <w:lang w:val="en-US" w:eastAsia="zh-CN"/>
              </w:rPr>
              <w:t>Y3（</w:t>
            </w:r>
            <w:r>
              <w:rPr>
                <w:rFonts w:ascii="宋体" w:hAnsi="宋体" w:cs="宋体"/>
                <w:sz w:val="18"/>
                <w:szCs w:val="18"/>
              </w:rPr>
              <w:t>20%</w:t>
            </w:r>
            <w:r>
              <w:rPr>
                <w:rFonts w:hint="eastAsia" w:ascii="宋体" w:hAnsi="宋体" w:cs="宋体"/>
                <w:sz w:val="18"/>
                <w:szCs w:val="18"/>
                <w:lang w:val="en-US" w:eastAsia="zh-CN"/>
              </w:rPr>
              <w:t>）</w:t>
            </w:r>
          </w:p>
        </w:tc>
        <w:tc>
          <w:tcPr>
            <w:tcW w:w="1268"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C1（</w:t>
            </w:r>
            <w:r>
              <w:rPr>
                <w:rFonts w:ascii="宋体" w:hAnsi="宋体" w:cs="宋体"/>
                <w:sz w:val="18"/>
                <w:szCs w:val="18"/>
              </w:rPr>
              <w:t>25</w:t>
            </w:r>
            <w:r>
              <w:rPr>
                <w:rFonts w:hint="eastAsia" w:ascii="宋体" w:hAnsi="宋体" w:cs="宋体"/>
                <w:sz w:val="18"/>
                <w:szCs w:val="18"/>
                <w:lang w:val="en-US" w:eastAsia="zh-CN"/>
              </w:rPr>
              <w:t>）</w:t>
            </w:r>
          </w:p>
        </w:tc>
        <w:tc>
          <w:tcPr>
            <w:tcW w:w="1350" w:type="dxa"/>
            <w:vAlign w:val="center"/>
          </w:tcPr>
          <w:p>
            <w:pPr>
              <w:widowControl/>
              <w:jc w:val="center"/>
              <w:textAlignment w:val="top"/>
              <w:rPr>
                <w:rFonts w:ascii="宋体" w:hAnsi="宋体" w:cs="宋体"/>
                <w:kern w:val="0"/>
                <w:sz w:val="18"/>
                <w:szCs w:val="18"/>
                <w:lang w:bidi="ar"/>
              </w:rPr>
            </w:pPr>
            <w:r>
              <w:rPr>
                <w:rFonts w:hint="eastAsia" w:ascii="宋体" w:hAnsi="宋体" w:cs="宋体"/>
                <w:kern w:val="0"/>
                <w:sz w:val="18"/>
                <w:szCs w:val="18"/>
                <w:lang w:val="en-US" w:eastAsia="zh-CN" w:bidi="ar"/>
              </w:rPr>
              <w:t>C2</w:t>
            </w:r>
            <w:r>
              <w:rPr>
                <w:rFonts w:hint="eastAsia" w:ascii="宋体" w:hAnsi="宋体" w:cs="宋体"/>
                <w:sz w:val="18"/>
                <w:szCs w:val="18"/>
                <w:lang w:val="en-US" w:eastAsia="zh-CN"/>
              </w:rPr>
              <w:t>（</w:t>
            </w:r>
            <w:r>
              <w:rPr>
                <w:rFonts w:ascii="宋体" w:hAnsi="宋体" w:cs="宋体"/>
                <w:kern w:val="0"/>
                <w:sz w:val="18"/>
                <w:szCs w:val="18"/>
                <w:lang w:bidi="ar"/>
              </w:rPr>
              <w:t>25</w:t>
            </w:r>
            <w:r>
              <w:rPr>
                <w:rFonts w:hint="eastAsia" w:ascii="宋体" w:hAnsi="宋体" w:cs="宋体"/>
                <w:sz w:val="18"/>
                <w:szCs w:val="18"/>
                <w:lang w:val="en-US" w:eastAsia="zh-CN"/>
              </w:rPr>
              <w:t>）</w:t>
            </w:r>
          </w:p>
        </w:tc>
        <w:tc>
          <w:tcPr>
            <w:tcW w:w="1323"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C3</w:t>
            </w:r>
            <w:r>
              <w:rPr>
                <w:rFonts w:hint="eastAsia" w:ascii="宋体" w:hAnsi="宋体" w:cs="宋体"/>
                <w:sz w:val="18"/>
                <w:szCs w:val="18"/>
                <w:lang w:val="en-US" w:eastAsia="zh-CN"/>
              </w:rPr>
              <w:t>（</w:t>
            </w:r>
            <w:r>
              <w:rPr>
                <w:rFonts w:ascii="宋体" w:hAnsi="宋体" w:cs="宋体"/>
                <w:color w:val="000000"/>
                <w:kern w:val="0"/>
                <w:sz w:val="18"/>
                <w:szCs w:val="18"/>
                <w:lang w:bidi="ar"/>
              </w:rPr>
              <w:t>25</w:t>
            </w:r>
            <w:r>
              <w:rPr>
                <w:rFonts w:hint="eastAsia" w:ascii="宋体" w:hAnsi="宋体" w:cs="宋体"/>
                <w:sz w:val="18"/>
                <w:szCs w:val="18"/>
                <w:lang w:val="en-US" w:eastAsia="zh-CN"/>
              </w:rPr>
              <w:t>）</w:t>
            </w:r>
          </w:p>
        </w:tc>
        <w:tc>
          <w:tcPr>
            <w:tcW w:w="1295"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C4</w:t>
            </w:r>
            <w:r>
              <w:rPr>
                <w:rFonts w:hint="eastAsia" w:ascii="宋体" w:hAnsi="宋体" w:cs="宋体"/>
                <w:sz w:val="18"/>
                <w:szCs w:val="18"/>
                <w:lang w:val="en-US" w:eastAsia="zh-CN"/>
              </w:rPr>
              <w:t>（</w:t>
            </w:r>
            <w:r>
              <w:rPr>
                <w:rFonts w:ascii="宋体" w:hAnsi="宋体" w:cs="宋体"/>
                <w:color w:val="000000"/>
                <w:kern w:val="0"/>
                <w:sz w:val="18"/>
                <w:szCs w:val="18"/>
                <w:lang w:bidi="ar"/>
              </w:rPr>
              <w:t>20</w:t>
            </w:r>
            <w:r>
              <w:rPr>
                <w:rFonts w:hint="eastAsia" w:ascii="宋体" w:hAnsi="宋体" w:cs="宋体"/>
                <w:sz w:val="18"/>
                <w:szCs w:val="18"/>
                <w:lang w:val="en-US" w:eastAsia="zh-CN"/>
              </w:rPr>
              <w:t>）</w:t>
            </w:r>
          </w:p>
        </w:tc>
        <w:tc>
          <w:tcPr>
            <w:tcW w:w="1324" w:type="dxa"/>
            <w:vAlign w:val="center"/>
          </w:tcPr>
          <w:p>
            <w:pPr>
              <w:widowControl/>
              <w:jc w:val="center"/>
              <w:textAlignment w:val="center"/>
              <w:rPr>
                <w:rFonts w:ascii="宋体" w:hAnsi="宋体" w:cs="宋体"/>
                <w:kern w:val="0"/>
                <w:sz w:val="18"/>
                <w:szCs w:val="18"/>
                <w:lang w:bidi="ar"/>
              </w:rPr>
            </w:pPr>
            <w:r>
              <w:rPr>
                <w:rFonts w:hint="eastAsia" w:ascii="宋体" w:hAnsi="宋体" w:cs="宋体"/>
                <w:kern w:val="0"/>
                <w:sz w:val="18"/>
                <w:szCs w:val="18"/>
                <w:lang w:val="en-US" w:eastAsia="zh-CN" w:bidi="ar"/>
              </w:rPr>
              <w:t>C5</w:t>
            </w:r>
            <w:r>
              <w:rPr>
                <w:rFonts w:hint="eastAsia" w:ascii="宋体" w:hAnsi="宋体" w:cs="宋体"/>
                <w:sz w:val="18"/>
                <w:szCs w:val="18"/>
                <w:lang w:val="en-US" w:eastAsia="zh-CN"/>
              </w:rPr>
              <w:t>（</w:t>
            </w:r>
            <w:r>
              <w:rPr>
                <w:rFonts w:hint="eastAsia" w:ascii="宋体" w:hAnsi="宋体" w:cs="宋体"/>
                <w:kern w:val="0"/>
                <w:sz w:val="18"/>
                <w:szCs w:val="18"/>
                <w:lang w:bidi="ar"/>
              </w:rPr>
              <w:t>2</w:t>
            </w:r>
            <w:r>
              <w:rPr>
                <w:rFonts w:ascii="宋体" w:hAnsi="宋体" w:cs="宋体"/>
                <w:kern w:val="0"/>
                <w:sz w:val="18"/>
                <w:szCs w:val="18"/>
                <w:lang w:bidi="ar"/>
              </w:rPr>
              <w:t>5</w:t>
            </w:r>
            <w:r>
              <w:rPr>
                <w:rFonts w:hint="eastAsia" w:ascii="宋体" w:hAnsi="宋体" w:cs="宋体"/>
                <w:sz w:val="18"/>
                <w:szCs w:val="18"/>
                <w:lang w:val="en-US" w:eastAsia="zh-CN"/>
              </w:rPr>
              <w:t>）</w:t>
            </w:r>
          </w:p>
        </w:tc>
        <w:tc>
          <w:tcPr>
            <w:tcW w:w="1055"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M3=23.5</w:t>
            </w:r>
          </w:p>
        </w:tc>
        <w:tc>
          <w:tcPr>
            <w:tcW w:w="715" w:type="dxa"/>
            <w:vAlign w:val="center"/>
          </w:tcPr>
          <w:p>
            <w:pPr>
              <w:widowControl/>
              <w:jc w:val="center"/>
              <w:textAlignment w:val="center"/>
              <w:rPr>
                <w:rFonts w:ascii="宋体" w:hAnsi="宋体" w:cs="宋体"/>
                <w:color w:val="auto"/>
                <w:kern w:val="0"/>
                <w:sz w:val="18"/>
                <w:szCs w:val="18"/>
                <w:lang w:bidi="ar"/>
              </w:rPr>
            </w:pPr>
            <w:r>
              <w:rPr>
                <w:rFonts w:hint="eastAsia" w:ascii="宋体" w:hAnsi="宋体" w:cs="宋体"/>
                <w:color w:val="auto"/>
                <w:kern w:val="0"/>
                <w:sz w:val="18"/>
                <w:szCs w:val="18"/>
                <w:lang w:bidi="ar"/>
              </w:rPr>
              <w:t>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sz w:val="18"/>
                <w:szCs w:val="18"/>
              </w:rPr>
            </w:pPr>
            <w:r>
              <w:rPr>
                <w:rFonts w:hint="eastAsia" w:ascii="宋体" w:hAnsi="宋体" w:cs="宋体"/>
                <w:sz w:val="18"/>
                <w:szCs w:val="18"/>
              </w:rPr>
              <w:t>L04</w:t>
            </w:r>
          </w:p>
        </w:tc>
        <w:tc>
          <w:tcPr>
            <w:tcW w:w="1307" w:type="dxa"/>
            <w:vAlign w:val="center"/>
          </w:tcPr>
          <w:p>
            <w:pPr>
              <w:pStyle w:val="20"/>
              <w:jc w:val="center"/>
              <w:rPr>
                <w:rFonts w:ascii="宋体" w:hAnsi="宋体" w:cs="宋体"/>
                <w:color w:val="000000"/>
                <w:sz w:val="18"/>
                <w:szCs w:val="18"/>
                <w:lang w:bidi="ar"/>
              </w:rPr>
            </w:pPr>
            <w:r>
              <w:rPr>
                <w:rFonts w:hint="eastAsia" w:ascii="宋体" w:hAnsi="宋体" w:cs="宋体"/>
                <w:sz w:val="18"/>
                <w:szCs w:val="18"/>
                <w:lang w:val="en-US" w:eastAsia="zh-CN"/>
              </w:rPr>
              <w:t>Y4（</w:t>
            </w:r>
            <w:r>
              <w:rPr>
                <w:rFonts w:ascii="宋体" w:hAnsi="宋体" w:cs="宋体"/>
                <w:sz w:val="18"/>
                <w:szCs w:val="18"/>
              </w:rPr>
              <w:t>25%</w:t>
            </w:r>
            <w:r>
              <w:rPr>
                <w:rFonts w:hint="eastAsia" w:ascii="宋体" w:hAnsi="宋体" w:cs="宋体"/>
                <w:sz w:val="18"/>
                <w:szCs w:val="18"/>
                <w:lang w:val="en-US" w:eastAsia="zh-CN"/>
              </w:rPr>
              <w:t>）</w:t>
            </w:r>
          </w:p>
        </w:tc>
        <w:tc>
          <w:tcPr>
            <w:tcW w:w="1268"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D1（</w:t>
            </w:r>
            <w:r>
              <w:rPr>
                <w:rFonts w:ascii="宋体" w:hAnsi="宋体" w:cs="宋体"/>
                <w:sz w:val="18"/>
                <w:szCs w:val="18"/>
              </w:rPr>
              <w:t>15</w:t>
            </w:r>
            <w:r>
              <w:rPr>
                <w:rFonts w:hint="eastAsia" w:ascii="宋体" w:hAnsi="宋体" w:cs="宋体"/>
                <w:sz w:val="18"/>
                <w:szCs w:val="18"/>
                <w:lang w:val="en-US" w:eastAsia="zh-CN"/>
              </w:rPr>
              <w:t>）</w:t>
            </w:r>
          </w:p>
        </w:tc>
        <w:tc>
          <w:tcPr>
            <w:tcW w:w="1350" w:type="dxa"/>
            <w:vAlign w:val="center"/>
          </w:tcPr>
          <w:p>
            <w:pPr>
              <w:widowControl/>
              <w:jc w:val="center"/>
              <w:textAlignment w:val="top"/>
              <w:rPr>
                <w:rFonts w:ascii="宋体" w:hAnsi="宋体" w:cs="宋体"/>
                <w:kern w:val="0"/>
                <w:sz w:val="18"/>
                <w:szCs w:val="18"/>
                <w:lang w:bidi="ar"/>
              </w:rPr>
            </w:pPr>
            <w:r>
              <w:rPr>
                <w:rFonts w:hint="eastAsia" w:ascii="宋体" w:hAnsi="宋体" w:cs="宋体"/>
                <w:kern w:val="0"/>
                <w:sz w:val="18"/>
                <w:szCs w:val="18"/>
                <w:lang w:val="en-US" w:eastAsia="zh-CN" w:bidi="ar"/>
              </w:rPr>
              <w:t>D2</w:t>
            </w:r>
            <w:r>
              <w:rPr>
                <w:rFonts w:hint="eastAsia" w:ascii="宋体" w:hAnsi="宋体" w:cs="宋体"/>
                <w:sz w:val="18"/>
                <w:szCs w:val="18"/>
                <w:lang w:val="en-US" w:eastAsia="zh-CN"/>
              </w:rPr>
              <w:t>（</w:t>
            </w:r>
            <w:r>
              <w:rPr>
                <w:rFonts w:ascii="宋体" w:hAnsi="宋体" w:cs="宋体"/>
                <w:kern w:val="0"/>
                <w:sz w:val="18"/>
                <w:szCs w:val="18"/>
                <w:lang w:bidi="ar"/>
              </w:rPr>
              <w:t>20</w:t>
            </w:r>
            <w:r>
              <w:rPr>
                <w:rFonts w:hint="eastAsia" w:ascii="宋体" w:hAnsi="宋体" w:cs="宋体"/>
                <w:sz w:val="18"/>
                <w:szCs w:val="18"/>
                <w:lang w:val="en-US" w:eastAsia="zh-CN"/>
              </w:rPr>
              <w:t>）</w:t>
            </w:r>
          </w:p>
        </w:tc>
        <w:tc>
          <w:tcPr>
            <w:tcW w:w="1323"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D3</w:t>
            </w:r>
            <w:r>
              <w:rPr>
                <w:rFonts w:hint="eastAsia" w:ascii="宋体" w:hAnsi="宋体" w:cs="宋体"/>
                <w:sz w:val="18"/>
                <w:szCs w:val="18"/>
                <w:lang w:val="en-US" w:eastAsia="zh-CN"/>
              </w:rPr>
              <w:t>（</w:t>
            </w:r>
            <w:r>
              <w:rPr>
                <w:rFonts w:ascii="宋体" w:hAnsi="宋体" w:cs="宋体"/>
                <w:color w:val="000000"/>
                <w:kern w:val="0"/>
                <w:sz w:val="18"/>
                <w:szCs w:val="18"/>
                <w:lang w:bidi="ar"/>
              </w:rPr>
              <w:t>20</w:t>
            </w:r>
            <w:r>
              <w:rPr>
                <w:rFonts w:hint="eastAsia" w:ascii="宋体" w:hAnsi="宋体" w:cs="宋体"/>
                <w:sz w:val="18"/>
                <w:szCs w:val="18"/>
                <w:lang w:val="en-US" w:eastAsia="zh-CN"/>
              </w:rPr>
              <w:t>）</w:t>
            </w:r>
          </w:p>
        </w:tc>
        <w:tc>
          <w:tcPr>
            <w:tcW w:w="1295" w:type="dxa"/>
            <w:vAlign w:val="center"/>
          </w:tcPr>
          <w:p>
            <w:pPr>
              <w:widowControl/>
              <w:jc w:val="center"/>
              <w:textAlignment w:val="top"/>
              <w:rPr>
                <w:rFonts w:ascii="宋体" w:hAnsi="宋体" w:cs="宋体"/>
                <w:sz w:val="18"/>
                <w:szCs w:val="18"/>
              </w:rPr>
            </w:pPr>
            <w:r>
              <w:rPr>
                <w:rFonts w:hint="eastAsia" w:ascii="宋体" w:hAnsi="宋体" w:cs="宋体"/>
                <w:color w:val="000000"/>
                <w:kern w:val="0"/>
                <w:sz w:val="18"/>
                <w:szCs w:val="18"/>
                <w:lang w:val="en-US" w:eastAsia="zh-CN" w:bidi="ar"/>
              </w:rPr>
              <w:t>D4</w:t>
            </w:r>
            <w:r>
              <w:rPr>
                <w:rFonts w:hint="eastAsia" w:ascii="宋体" w:hAnsi="宋体" w:cs="宋体"/>
                <w:sz w:val="18"/>
                <w:szCs w:val="18"/>
                <w:lang w:val="en-US" w:eastAsia="zh-CN"/>
              </w:rPr>
              <w:t>（</w:t>
            </w:r>
            <w:r>
              <w:rPr>
                <w:rFonts w:ascii="宋体" w:hAnsi="宋体" w:cs="宋体"/>
                <w:color w:val="000000"/>
                <w:kern w:val="0"/>
                <w:sz w:val="18"/>
                <w:szCs w:val="18"/>
                <w:lang w:bidi="ar"/>
              </w:rPr>
              <w:t>25</w:t>
            </w:r>
            <w:r>
              <w:rPr>
                <w:rFonts w:hint="eastAsia" w:ascii="宋体" w:hAnsi="宋体" w:cs="宋体"/>
                <w:sz w:val="18"/>
                <w:szCs w:val="18"/>
                <w:lang w:val="en-US" w:eastAsia="zh-CN"/>
              </w:rPr>
              <w:t>）</w:t>
            </w:r>
          </w:p>
        </w:tc>
        <w:tc>
          <w:tcPr>
            <w:tcW w:w="1324" w:type="dxa"/>
            <w:vAlign w:val="center"/>
          </w:tcPr>
          <w:p>
            <w:pPr>
              <w:widowControl/>
              <w:jc w:val="center"/>
              <w:textAlignment w:val="center"/>
              <w:rPr>
                <w:rFonts w:ascii="宋体" w:hAnsi="宋体" w:cs="宋体"/>
                <w:kern w:val="0"/>
                <w:sz w:val="18"/>
                <w:szCs w:val="18"/>
                <w:lang w:bidi="ar"/>
              </w:rPr>
            </w:pPr>
            <w:r>
              <w:rPr>
                <w:rFonts w:hint="eastAsia" w:ascii="宋体" w:hAnsi="宋体" w:cs="宋体"/>
                <w:kern w:val="0"/>
                <w:sz w:val="18"/>
                <w:szCs w:val="18"/>
                <w:lang w:val="en-US" w:eastAsia="zh-CN" w:bidi="ar"/>
              </w:rPr>
              <w:t>D5</w:t>
            </w:r>
            <w:r>
              <w:rPr>
                <w:rFonts w:hint="eastAsia" w:ascii="宋体" w:hAnsi="宋体" w:cs="宋体"/>
                <w:sz w:val="18"/>
                <w:szCs w:val="18"/>
                <w:lang w:val="en-US" w:eastAsia="zh-CN"/>
              </w:rPr>
              <w:t>（</w:t>
            </w:r>
            <w:r>
              <w:rPr>
                <w:rFonts w:hint="eastAsia" w:ascii="宋体" w:hAnsi="宋体" w:cs="宋体"/>
                <w:kern w:val="0"/>
                <w:sz w:val="18"/>
                <w:szCs w:val="18"/>
                <w:lang w:bidi="ar"/>
              </w:rPr>
              <w:t>2</w:t>
            </w:r>
            <w:r>
              <w:rPr>
                <w:rFonts w:ascii="宋体" w:hAnsi="宋体" w:cs="宋体"/>
                <w:kern w:val="0"/>
                <w:sz w:val="18"/>
                <w:szCs w:val="18"/>
                <w:lang w:bidi="ar"/>
              </w:rPr>
              <w:t>0</w:t>
            </w:r>
            <w:r>
              <w:rPr>
                <w:rFonts w:hint="eastAsia" w:ascii="宋体" w:hAnsi="宋体" w:cs="宋体"/>
                <w:sz w:val="18"/>
                <w:szCs w:val="18"/>
                <w:lang w:val="en-US" w:eastAsia="zh-CN"/>
              </w:rPr>
              <w:t>）</w:t>
            </w:r>
          </w:p>
        </w:tc>
        <w:tc>
          <w:tcPr>
            <w:tcW w:w="1055" w:type="dxa"/>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M4=21</w:t>
            </w:r>
          </w:p>
        </w:tc>
        <w:tc>
          <w:tcPr>
            <w:tcW w:w="715" w:type="dxa"/>
            <w:vAlign w:val="center"/>
          </w:tcPr>
          <w:p>
            <w:pPr>
              <w:widowControl/>
              <w:jc w:val="center"/>
              <w:textAlignment w:val="center"/>
              <w:rPr>
                <w:rFonts w:ascii="宋体" w:hAnsi="宋体" w:cs="宋体"/>
                <w:color w:val="auto"/>
                <w:kern w:val="0"/>
                <w:sz w:val="18"/>
                <w:szCs w:val="18"/>
                <w:lang w:bidi="ar"/>
              </w:rPr>
            </w:pPr>
            <w:r>
              <w:rPr>
                <w:rFonts w:hint="eastAsia" w:ascii="宋体" w:hAnsi="宋体" w:cs="宋体"/>
                <w:color w:val="auto"/>
                <w:kern w:val="0"/>
                <w:sz w:val="18"/>
                <w:szCs w:val="18"/>
                <w:lang w:bidi="ar"/>
              </w:rPr>
              <w:t>Q4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pStyle w:val="20"/>
              <w:jc w:val="center"/>
              <w:rPr>
                <w:rFonts w:ascii="宋体" w:hAnsi="宋体" w:cs="宋体"/>
                <w:sz w:val="18"/>
                <w:szCs w:val="18"/>
              </w:rPr>
            </w:pPr>
            <w:r>
              <w:rPr>
                <w:rFonts w:hint="eastAsia" w:ascii="宋体" w:hAnsi="宋体" w:cs="宋体"/>
                <w:sz w:val="18"/>
                <w:szCs w:val="18"/>
              </w:rPr>
              <w:t>L</w:t>
            </w:r>
            <w:r>
              <w:rPr>
                <w:rFonts w:ascii="宋体" w:hAnsi="宋体" w:cs="宋体"/>
                <w:sz w:val="18"/>
                <w:szCs w:val="18"/>
              </w:rPr>
              <w:t>05</w:t>
            </w:r>
          </w:p>
        </w:tc>
        <w:tc>
          <w:tcPr>
            <w:tcW w:w="1307" w:type="dxa"/>
            <w:vAlign w:val="center"/>
          </w:tcPr>
          <w:p>
            <w:pPr>
              <w:pStyle w:val="20"/>
              <w:jc w:val="center"/>
              <w:rPr>
                <w:rFonts w:ascii="宋体" w:hAnsi="宋体" w:cs="宋体"/>
                <w:sz w:val="18"/>
                <w:szCs w:val="18"/>
              </w:rPr>
            </w:pPr>
            <w:r>
              <w:rPr>
                <w:rFonts w:hint="eastAsia" w:ascii="宋体" w:hAnsi="宋体" w:cs="宋体"/>
                <w:sz w:val="18"/>
                <w:szCs w:val="18"/>
                <w:lang w:val="en-US" w:eastAsia="zh-CN"/>
              </w:rPr>
              <w:t>Y5（</w:t>
            </w:r>
            <w:r>
              <w:rPr>
                <w:rFonts w:hint="eastAsia" w:ascii="宋体" w:hAnsi="宋体" w:cs="宋体"/>
                <w:sz w:val="18"/>
                <w:szCs w:val="18"/>
              </w:rPr>
              <w:t>1</w:t>
            </w:r>
            <w:r>
              <w:rPr>
                <w:rFonts w:ascii="宋体" w:hAnsi="宋体" w:cs="宋体"/>
                <w:sz w:val="18"/>
                <w:szCs w:val="18"/>
              </w:rPr>
              <w:t>0%</w:t>
            </w:r>
            <w:r>
              <w:rPr>
                <w:rFonts w:hint="eastAsia" w:ascii="宋体" w:hAnsi="宋体" w:cs="宋体"/>
                <w:sz w:val="18"/>
                <w:szCs w:val="18"/>
                <w:lang w:val="en-US" w:eastAsia="zh-CN"/>
              </w:rPr>
              <w:t>）</w:t>
            </w:r>
          </w:p>
        </w:tc>
        <w:tc>
          <w:tcPr>
            <w:tcW w:w="1268"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E1（）</w:t>
            </w:r>
          </w:p>
        </w:tc>
        <w:tc>
          <w:tcPr>
            <w:tcW w:w="1350" w:type="dxa"/>
            <w:vAlign w:val="center"/>
          </w:tcPr>
          <w:p>
            <w:pPr>
              <w:widowControl/>
              <w:jc w:val="center"/>
              <w:textAlignment w:val="top"/>
              <w:rPr>
                <w:rFonts w:ascii="宋体" w:hAnsi="宋体" w:cs="宋体"/>
                <w:kern w:val="0"/>
                <w:sz w:val="18"/>
                <w:szCs w:val="18"/>
                <w:lang w:bidi="ar"/>
              </w:rPr>
            </w:pPr>
            <w:r>
              <w:rPr>
                <w:rFonts w:hint="eastAsia" w:ascii="宋体" w:hAnsi="宋体" w:cs="宋体"/>
                <w:kern w:val="0"/>
                <w:sz w:val="18"/>
                <w:szCs w:val="18"/>
                <w:lang w:val="en-US" w:eastAsia="zh-CN" w:bidi="ar"/>
              </w:rPr>
              <w:t>E2</w:t>
            </w:r>
            <w:r>
              <w:rPr>
                <w:rFonts w:hint="eastAsia" w:ascii="宋体" w:hAnsi="宋体" w:cs="宋体"/>
                <w:sz w:val="18"/>
                <w:szCs w:val="18"/>
                <w:lang w:val="en-US" w:eastAsia="zh-CN"/>
              </w:rPr>
              <w:t>（</w:t>
            </w:r>
            <w:r>
              <w:rPr>
                <w:rFonts w:hint="eastAsia" w:ascii="宋体" w:hAnsi="宋体" w:cs="宋体"/>
                <w:kern w:val="0"/>
                <w:sz w:val="18"/>
                <w:szCs w:val="18"/>
                <w:lang w:bidi="ar"/>
              </w:rPr>
              <w:t>1</w:t>
            </w:r>
            <w:r>
              <w:rPr>
                <w:rFonts w:ascii="宋体" w:hAnsi="宋体" w:cs="宋体"/>
                <w:kern w:val="0"/>
                <w:sz w:val="18"/>
                <w:szCs w:val="18"/>
                <w:lang w:bidi="ar"/>
              </w:rPr>
              <w:t>0</w:t>
            </w:r>
            <w:r>
              <w:rPr>
                <w:rFonts w:hint="eastAsia" w:ascii="宋体" w:hAnsi="宋体" w:cs="宋体"/>
                <w:sz w:val="18"/>
                <w:szCs w:val="18"/>
                <w:lang w:val="en-US" w:eastAsia="zh-CN"/>
              </w:rPr>
              <w:t>）</w:t>
            </w:r>
          </w:p>
        </w:tc>
        <w:tc>
          <w:tcPr>
            <w:tcW w:w="1323" w:type="dxa"/>
            <w:vAlign w:val="center"/>
          </w:tcPr>
          <w:p>
            <w:pPr>
              <w:widowControl/>
              <w:jc w:val="center"/>
              <w:textAlignment w:val="top"/>
              <w:rPr>
                <w:rFonts w:ascii="宋体" w:hAnsi="宋体" w:cs="宋体"/>
                <w:color w:val="000000"/>
                <w:kern w:val="0"/>
                <w:sz w:val="18"/>
                <w:szCs w:val="18"/>
                <w:lang w:bidi="ar"/>
              </w:rPr>
            </w:pPr>
            <w:r>
              <w:rPr>
                <w:rFonts w:hint="eastAsia" w:ascii="宋体" w:hAnsi="宋体" w:cs="宋体"/>
                <w:color w:val="000000"/>
                <w:kern w:val="0"/>
                <w:sz w:val="18"/>
                <w:szCs w:val="18"/>
                <w:lang w:val="en-US" w:eastAsia="zh-CN" w:bidi="ar"/>
              </w:rPr>
              <w:t>E3</w:t>
            </w:r>
            <w:r>
              <w:rPr>
                <w:rFonts w:hint="eastAsia" w:ascii="宋体" w:hAnsi="宋体" w:cs="宋体"/>
                <w:sz w:val="18"/>
                <w:szCs w:val="18"/>
                <w:lang w:val="en-US" w:eastAsia="zh-CN"/>
              </w:rPr>
              <w:t>（</w:t>
            </w:r>
            <w:r>
              <w:rPr>
                <w:rFonts w:hint="eastAsia" w:ascii="宋体" w:hAnsi="宋体" w:cs="宋体"/>
                <w:color w:val="000000"/>
                <w:kern w:val="0"/>
                <w:sz w:val="18"/>
                <w:szCs w:val="18"/>
                <w:lang w:bidi="ar"/>
              </w:rPr>
              <w:t>1</w:t>
            </w:r>
            <w:r>
              <w:rPr>
                <w:rFonts w:ascii="宋体" w:hAnsi="宋体" w:cs="宋体"/>
                <w:color w:val="000000"/>
                <w:kern w:val="0"/>
                <w:sz w:val="18"/>
                <w:szCs w:val="18"/>
                <w:lang w:bidi="ar"/>
              </w:rPr>
              <w:t>0</w:t>
            </w:r>
            <w:r>
              <w:rPr>
                <w:rFonts w:hint="eastAsia" w:ascii="宋体" w:hAnsi="宋体" w:cs="宋体"/>
                <w:sz w:val="18"/>
                <w:szCs w:val="18"/>
                <w:lang w:val="en-US" w:eastAsia="zh-CN"/>
              </w:rPr>
              <w:t>）</w:t>
            </w:r>
          </w:p>
        </w:tc>
        <w:tc>
          <w:tcPr>
            <w:tcW w:w="1295" w:type="dxa"/>
            <w:vAlign w:val="center"/>
          </w:tcPr>
          <w:p>
            <w:pPr>
              <w:widowControl/>
              <w:jc w:val="center"/>
              <w:textAlignment w:val="top"/>
              <w:rPr>
                <w:rFonts w:ascii="宋体" w:hAnsi="宋体" w:cs="宋体"/>
                <w:color w:val="000000"/>
                <w:kern w:val="0"/>
                <w:sz w:val="18"/>
                <w:szCs w:val="18"/>
                <w:lang w:bidi="ar"/>
              </w:rPr>
            </w:pPr>
            <w:r>
              <w:rPr>
                <w:rFonts w:hint="eastAsia" w:ascii="宋体" w:hAnsi="宋体" w:cs="宋体"/>
                <w:color w:val="000000"/>
                <w:kern w:val="0"/>
                <w:sz w:val="18"/>
                <w:szCs w:val="18"/>
                <w:lang w:val="en-US" w:eastAsia="zh-CN" w:bidi="ar"/>
              </w:rPr>
              <w:t>E4</w:t>
            </w:r>
            <w:r>
              <w:rPr>
                <w:rFonts w:hint="eastAsia" w:ascii="宋体" w:hAnsi="宋体" w:cs="宋体"/>
                <w:sz w:val="18"/>
                <w:szCs w:val="18"/>
                <w:lang w:val="en-US" w:eastAsia="zh-CN"/>
              </w:rPr>
              <w:t>（</w:t>
            </w:r>
            <w:r>
              <w:rPr>
                <w:rFonts w:hint="eastAsia" w:ascii="宋体" w:hAnsi="宋体" w:cs="宋体"/>
                <w:color w:val="000000"/>
                <w:kern w:val="0"/>
                <w:sz w:val="18"/>
                <w:szCs w:val="18"/>
                <w:lang w:bidi="ar"/>
              </w:rPr>
              <w:t>1</w:t>
            </w:r>
            <w:r>
              <w:rPr>
                <w:rFonts w:ascii="宋体" w:hAnsi="宋体" w:cs="宋体"/>
                <w:color w:val="000000"/>
                <w:kern w:val="0"/>
                <w:sz w:val="18"/>
                <w:szCs w:val="18"/>
                <w:lang w:bidi="ar"/>
              </w:rPr>
              <w:t>0</w:t>
            </w:r>
            <w:r>
              <w:rPr>
                <w:rFonts w:hint="eastAsia" w:ascii="宋体" w:hAnsi="宋体" w:cs="宋体"/>
                <w:sz w:val="18"/>
                <w:szCs w:val="18"/>
                <w:lang w:val="en-US" w:eastAsia="zh-CN"/>
              </w:rPr>
              <w:t>）</w:t>
            </w:r>
          </w:p>
        </w:tc>
        <w:tc>
          <w:tcPr>
            <w:tcW w:w="1324" w:type="dxa"/>
            <w:vAlign w:val="center"/>
          </w:tcPr>
          <w:p>
            <w:pPr>
              <w:widowControl/>
              <w:jc w:val="center"/>
              <w:textAlignment w:val="center"/>
              <w:rPr>
                <w:rFonts w:ascii="宋体" w:hAnsi="宋体" w:cs="宋体"/>
                <w:kern w:val="0"/>
                <w:sz w:val="18"/>
                <w:szCs w:val="18"/>
                <w:lang w:bidi="ar"/>
              </w:rPr>
            </w:pPr>
            <w:r>
              <w:rPr>
                <w:rFonts w:hint="eastAsia" w:ascii="宋体" w:hAnsi="宋体" w:cs="宋体"/>
                <w:kern w:val="0"/>
                <w:sz w:val="18"/>
                <w:szCs w:val="18"/>
                <w:lang w:val="en-US" w:eastAsia="zh-CN" w:bidi="ar"/>
              </w:rPr>
              <w:t>E5</w:t>
            </w:r>
            <w:r>
              <w:rPr>
                <w:rFonts w:hint="eastAsia" w:ascii="宋体" w:hAnsi="宋体" w:cs="宋体"/>
                <w:sz w:val="18"/>
                <w:szCs w:val="18"/>
                <w:lang w:val="en-US" w:eastAsia="zh-CN"/>
              </w:rPr>
              <w:t>（</w:t>
            </w:r>
            <w:r>
              <w:rPr>
                <w:rFonts w:hint="eastAsia" w:ascii="宋体" w:hAnsi="宋体" w:cs="宋体"/>
                <w:kern w:val="0"/>
                <w:sz w:val="18"/>
                <w:szCs w:val="18"/>
                <w:lang w:bidi="ar"/>
              </w:rPr>
              <w:t>1</w:t>
            </w:r>
            <w:r>
              <w:rPr>
                <w:rFonts w:ascii="宋体" w:hAnsi="宋体" w:cs="宋体"/>
                <w:kern w:val="0"/>
                <w:sz w:val="18"/>
                <w:szCs w:val="18"/>
                <w:lang w:bidi="ar"/>
              </w:rPr>
              <w:t>0</w:t>
            </w:r>
            <w:r>
              <w:rPr>
                <w:rFonts w:hint="eastAsia" w:ascii="宋体" w:hAnsi="宋体" w:cs="宋体"/>
                <w:sz w:val="18"/>
                <w:szCs w:val="18"/>
                <w:lang w:val="en-US" w:eastAsia="zh-CN"/>
              </w:rPr>
              <w:t>）</w:t>
            </w:r>
          </w:p>
        </w:tc>
        <w:tc>
          <w:tcPr>
            <w:tcW w:w="1055" w:type="dxa"/>
            <w:vAlign w:val="center"/>
          </w:tcPr>
          <w:p>
            <w:pPr>
              <w:widowControl/>
              <w:jc w:val="center"/>
              <w:textAlignment w:val="center"/>
              <w:rPr>
                <w:rFonts w:hint="default"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M5=10</w:t>
            </w:r>
          </w:p>
        </w:tc>
        <w:tc>
          <w:tcPr>
            <w:tcW w:w="715" w:type="dxa"/>
            <w:vAlign w:val="center"/>
          </w:tcPr>
          <w:p>
            <w:pPr>
              <w:widowControl/>
              <w:jc w:val="center"/>
              <w:textAlignment w:val="center"/>
              <w:rPr>
                <w:rFonts w:ascii="宋体" w:hAnsi="宋体" w:cs="宋体"/>
                <w:color w:val="auto"/>
                <w:sz w:val="18"/>
                <w:szCs w:val="18"/>
              </w:rPr>
            </w:pPr>
            <w:r>
              <w:rPr>
                <w:rFonts w:hint="eastAsia" w:ascii="宋体" w:hAnsi="宋体" w:cs="宋体"/>
                <w:color w:val="auto"/>
                <w:sz w:val="18"/>
                <w:szCs w:val="18"/>
              </w:rPr>
              <w:t>Q</w:t>
            </w:r>
            <w:r>
              <w:rPr>
                <w:rFonts w:ascii="宋体" w:hAnsi="宋体" w:cs="宋体"/>
                <w:color w:val="auto"/>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764" w:type="dxa"/>
            <w:vAlign w:val="center"/>
          </w:tcPr>
          <w:p>
            <w:pPr>
              <w:jc w:val="center"/>
              <w:rPr>
                <w:rFonts w:ascii="宋体" w:hAnsi="宋体" w:cs="宋体"/>
                <w:sz w:val="18"/>
                <w:szCs w:val="18"/>
              </w:rPr>
            </w:pPr>
            <w:r>
              <w:rPr>
                <w:rFonts w:hint="eastAsia" w:ascii="宋体" w:hAnsi="宋体" w:cs="宋体"/>
                <w:sz w:val="18"/>
                <w:szCs w:val="18"/>
              </w:rPr>
              <w:t>合计</w:t>
            </w:r>
          </w:p>
        </w:tc>
        <w:tc>
          <w:tcPr>
            <w:tcW w:w="1307" w:type="dxa"/>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Y1+Y2+Y3+Y4+</w:t>
            </w:r>
            <w:r>
              <w:rPr>
                <w:rFonts w:hint="eastAsia" w:ascii="宋体" w:hAnsi="宋体" w:cs="宋体"/>
                <w:sz w:val="18"/>
                <w:szCs w:val="18"/>
                <w:lang w:val="en-US" w:eastAsia="zh-CN"/>
              </w:rPr>
              <w:t>Y5</w:t>
            </w:r>
          </w:p>
          <w:p>
            <w:pPr>
              <w:jc w:val="center"/>
              <w:rPr>
                <w:rFonts w:ascii="宋体" w:hAnsi="宋体" w:cs="宋体"/>
                <w:sz w:val="18"/>
                <w:szCs w:val="18"/>
              </w:rPr>
            </w:pPr>
            <w:r>
              <w:rPr>
                <w:rFonts w:hint="eastAsia" w:ascii="宋体" w:hAnsi="宋体" w:cs="宋体"/>
                <w:sz w:val="18"/>
                <w:szCs w:val="18"/>
              </w:rPr>
              <w:t>=100%</w:t>
            </w:r>
          </w:p>
        </w:tc>
        <w:tc>
          <w:tcPr>
            <w:tcW w:w="1268" w:type="dxa"/>
            <w:vAlign w:val="center"/>
          </w:tcPr>
          <w:p>
            <w:pPr>
              <w:jc w:val="center"/>
              <w:rPr>
                <w:rFonts w:ascii="宋体" w:hAnsi="宋体" w:cs="宋体"/>
                <w:sz w:val="18"/>
                <w:szCs w:val="18"/>
              </w:rPr>
            </w:pPr>
            <w:r>
              <w:rPr>
                <w:rFonts w:hint="eastAsia" w:ascii="宋体" w:hAnsi="宋体" w:cs="宋体"/>
                <w:sz w:val="18"/>
                <w:szCs w:val="18"/>
              </w:rPr>
              <w:t>100</w:t>
            </w:r>
          </w:p>
        </w:tc>
        <w:tc>
          <w:tcPr>
            <w:tcW w:w="1350" w:type="dxa"/>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100</w:t>
            </w:r>
          </w:p>
        </w:tc>
        <w:tc>
          <w:tcPr>
            <w:tcW w:w="1323" w:type="dxa"/>
            <w:vAlign w:val="center"/>
          </w:tcPr>
          <w:p>
            <w:pPr>
              <w:jc w:val="center"/>
              <w:rPr>
                <w:rFonts w:ascii="宋体" w:hAnsi="宋体" w:cs="宋体"/>
                <w:sz w:val="18"/>
                <w:szCs w:val="18"/>
              </w:rPr>
            </w:pPr>
            <w:r>
              <w:rPr>
                <w:rFonts w:hint="eastAsia" w:ascii="宋体" w:hAnsi="宋体" w:cs="宋体"/>
                <w:sz w:val="18"/>
                <w:szCs w:val="18"/>
              </w:rPr>
              <w:t>100</w:t>
            </w:r>
          </w:p>
        </w:tc>
        <w:tc>
          <w:tcPr>
            <w:tcW w:w="1295" w:type="dxa"/>
            <w:vAlign w:val="center"/>
          </w:tcPr>
          <w:p>
            <w:pPr>
              <w:jc w:val="center"/>
              <w:rPr>
                <w:rFonts w:ascii="宋体" w:hAnsi="宋体" w:cs="宋体"/>
                <w:sz w:val="18"/>
                <w:szCs w:val="18"/>
              </w:rPr>
            </w:pPr>
            <w:r>
              <w:rPr>
                <w:rFonts w:hint="eastAsia" w:ascii="宋体" w:hAnsi="宋体" w:cs="宋体"/>
                <w:sz w:val="18"/>
                <w:szCs w:val="18"/>
              </w:rPr>
              <w:t>100</w:t>
            </w:r>
          </w:p>
        </w:tc>
        <w:tc>
          <w:tcPr>
            <w:tcW w:w="1324" w:type="dxa"/>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100</w:t>
            </w:r>
          </w:p>
        </w:tc>
        <w:tc>
          <w:tcPr>
            <w:tcW w:w="1055" w:type="dxa"/>
            <w:vAlign w:val="center"/>
          </w:tcPr>
          <w:p>
            <w:pPr>
              <w:jc w:val="center"/>
              <w:rPr>
                <w:rFonts w:ascii="宋体" w:hAnsi="宋体" w:cs="宋体"/>
                <w:sz w:val="18"/>
                <w:szCs w:val="18"/>
              </w:rPr>
            </w:pPr>
            <w:r>
              <w:rPr>
                <w:rFonts w:hint="eastAsia" w:ascii="宋体" w:hAnsi="宋体" w:cs="宋体"/>
                <w:sz w:val="18"/>
                <w:szCs w:val="18"/>
              </w:rPr>
              <w:t>100</w:t>
            </w:r>
          </w:p>
        </w:tc>
        <w:tc>
          <w:tcPr>
            <w:tcW w:w="715" w:type="dxa"/>
          </w:tcPr>
          <w:p>
            <w:pPr>
              <w:jc w:val="center"/>
              <w:rPr>
                <w:rFonts w:ascii="宋体" w:hAnsi="宋体" w:cs="宋体"/>
                <w:color w:val="auto"/>
                <w:sz w:val="18"/>
                <w:szCs w:val="18"/>
              </w:rPr>
            </w:pPr>
            <w:r>
              <w:rPr>
                <w:rFonts w:hint="eastAsia" w:ascii="宋体" w:hAnsi="宋体" w:cs="宋体"/>
                <w:color w:val="auto"/>
                <w:sz w:val="18"/>
                <w:szCs w:val="18"/>
              </w:rPr>
              <w:t>Q</w:t>
            </w:r>
          </w:p>
        </w:tc>
      </w:tr>
    </w:tbl>
    <w:p>
      <w:pPr>
        <w:widowControl/>
        <w:spacing w:line="360" w:lineRule="auto"/>
        <w:jc w:val="left"/>
        <w:rPr>
          <w:rFonts w:ascii="宋体" w:hAnsi="宋体" w:cs="宋体"/>
          <w:color w:val="000000"/>
          <w:kern w:val="0"/>
          <w:highlight w:val="yellow"/>
          <w:lang w:bidi="ar"/>
        </w:rPr>
      </w:pPr>
      <w:r>
        <w:rPr>
          <w:rFonts w:hint="eastAsia" w:ascii="宋体" w:hAnsi="宋体" w:cs="宋体"/>
          <w:color w:val="000000"/>
          <w:kern w:val="0"/>
          <w:lang w:bidi="ar"/>
        </w:rPr>
        <w:t xml:space="preserve">（三）课程目标评价标准 </w:t>
      </w:r>
    </w:p>
    <w:p>
      <w:pPr>
        <w:widowControl/>
        <w:numPr>
          <w:ilvl w:val="0"/>
          <w:numId w:val="0"/>
        </w:numPr>
        <w:jc w:val="left"/>
        <w:rPr>
          <w:rFonts w:ascii="宋体" w:hAnsi="宋体" w:cs="宋体"/>
        </w:rPr>
      </w:pPr>
      <w:r>
        <w:rPr>
          <w:rFonts w:hint="eastAsia" w:ascii="宋体" w:hAnsi="宋体" w:cs="宋体"/>
          <w:color w:val="000000"/>
          <w:kern w:val="0"/>
          <w:lang w:val="en-US" w:eastAsia="zh-CN" w:bidi="ar"/>
        </w:rPr>
        <w:t>1.</w:t>
      </w:r>
      <w:r>
        <w:rPr>
          <w:rFonts w:hint="eastAsia" w:ascii="宋体" w:hAnsi="宋体" w:cs="宋体"/>
          <w:color w:val="000000"/>
          <w:kern w:val="0"/>
          <w:lang w:bidi="ar"/>
        </w:rPr>
        <w:t>学生考勤</w:t>
      </w:r>
    </w:p>
    <w:tbl>
      <w:tblPr>
        <w:tblStyle w:val="8"/>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4723"/>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课程目标</w:t>
            </w:r>
          </w:p>
        </w:tc>
        <w:tc>
          <w:tcPr>
            <w:tcW w:w="6599" w:type="dxa"/>
            <w:gridSpan w:val="2"/>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ascii="宋体" w:hAnsi="宋体" w:cs="宋体"/>
                <w:sz w:val="18"/>
                <w:szCs w:val="18"/>
              </w:rPr>
            </w:pPr>
            <w:r>
              <w:rPr>
                <w:rFonts w:hint="eastAsia" w:ascii="宋体" w:hAnsi="宋体" w:cs="宋体"/>
                <w:sz w:val="18"/>
                <w:szCs w:val="18"/>
              </w:rPr>
              <w:t>L01、L</w:t>
            </w:r>
            <w:r>
              <w:rPr>
                <w:rFonts w:ascii="宋体" w:hAnsi="宋体" w:cs="宋体"/>
                <w:sz w:val="18"/>
                <w:szCs w:val="18"/>
              </w:rPr>
              <w:t>02</w:t>
            </w:r>
            <w:r>
              <w:rPr>
                <w:rFonts w:hint="eastAsia" w:ascii="宋体" w:hAnsi="宋体" w:cs="宋体"/>
                <w:sz w:val="18"/>
                <w:szCs w:val="18"/>
              </w:rPr>
              <w:t>、L</w:t>
            </w:r>
            <w:r>
              <w:rPr>
                <w:rFonts w:ascii="宋体" w:hAnsi="宋体" w:cs="宋体"/>
                <w:sz w:val="18"/>
                <w:szCs w:val="18"/>
              </w:rPr>
              <w:t>03</w:t>
            </w:r>
            <w:r>
              <w:rPr>
                <w:rFonts w:hint="eastAsia" w:ascii="宋体" w:hAnsi="宋体" w:cs="宋体"/>
                <w:sz w:val="18"/>
                <w:szCs w:val="18"/>
              </w:rPr>
              <w:t>、L</w:t>
            </w:r>
            <w:r>
              <w:rPr>
                <w:rFonts w:ascii="宋体" w:hAnsi="宋体" w:cs="宋体"/>
                <w:sz w:val="18"/>
                <w:szCs w:val="18"/>
              </w:rPr>
              <w:t>04</w:t>
            </w:r>
            <w:r>
              <w:rPr>
                <w:rFonts w:hint="eastAsia" w:ascii="宋体" w:hAnsi="宋体" w:cs="宋体"/>
                <w:sz w:val="18"/>
                <w:szCs w:val="18"/>
              </w:rPr>
              <w:t>、L</w:t>
            </w:r>
            <w:r>
              <w:rPr>
                <w:rFonts w:ascii="宋体" w:hAnsi="宋体" w:cs="宋体"/>
                <w:sz w:val="18"/>
                <w:szCs w:val="18"/>
              </w:rPr>
              <w:t>05</w:t>
            </w:r>
            <w:r>
              <w:rPr>
                <w:rFonts w:hint="eastAsia" w:ascii="宋体" w:hAnsi="宋体" w:cs="宋体"/>
                <w:sz w:val="18"/>
                <w:szCs w:val="18"/>
              </w:rPr>
              <w:t xml:space="preserve">  </w:t>
            </w:r>
          </w:p>
        </w:tc>
        <w:tc>
          <w:tcPr>
            <w:tcW w:w="4723" w:type="dxa"/>
            <w:vAlign w:val="center"/>
          </w:tcPr>
          <w:p>
            <w:pPr>
              <w:widowControl/>
              <w:jc w:val="left"/>
              <w:rPr>
                <w:rFonts w:ascii="宋体" w:hAnsi="宋体" w:cs="宋体"/>
                <w:b/>
                <w:bCs/>
                <w:kern w:val="0"/>
                <w:sz w:val="18"/>
                <w:szCs w:val="18"/>
                <w:lang w:bidi="ar"/>
              </w:rPr>
            </w:pPr>
            <w:r>
              <w:rPr>
                <w:rFonts w:hint="eastAsia" w:ascii="宋体" w:hAnsi="宋体" w:cs="宋体"/>
                <w:b/>
                <w:bCs/>
                <w:kern w:val="0"/>
                <w:sz w:val="18"/>
                <w:szCs w:val="18"/>
                <w:lang w:bidi="ar"/>
              </w:rPr>
              <w:t>出勤率高。</w:t>
            </w:r>
          </w:p>
        </w:tc>
        <w:tc>
          <w:tcPr>
            <w:tcW w:w="1876" w:type="dxa"/>
            <w:vAlign w:val="center"/>
          </w:tcPr>
          <w:p>
            <w:pPr>
              <w:widowControl/>
              <w:jc w:val="center"/>
              <w:rPr>
                <w:rFonts w:ascii="宋体" w:hAnsi="宋体" w:cs="宋体"/>
                <w:sz w:val="18"/>
                <w:szCs w:val="18"/>
              </w:rPr>
            </w:pPr>
            <w:r>
              <w:rPr>
                <w:rFonts w:hint="eastAsia" w:ascii="宋体" w:hAnsi="宋体" w:cs="宋体"/>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b/>
                <w:bCs/>
                <w:kern w:val="0"/>
                <w:sz w:val="18"/>
                <w:szCs w:val="18"/>
                <w:lang w:bidi="ar"/>
              </w:rPr>
            </w:pPr>
            <w:r>
              <w:rPr>
                <w:rFonts w:hint="eastAsia" w:ascii="宋体" w:hAnsi="宋体" w:cs="宋体"/>
                <w:b/>
                <w:bCs/>
                <w:kern w:val="0"/>
                <w:sz w:val="18"/>
                <w:szCs w:val="18"/>
                <w:lang w:bidi="ar"/>
              </w:rPr>
              <w:t>出勤率较高。</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b/>
                <w:bCs/>
                <w:kern w:val="0"/>
                <w:sz w:val="18"/>
                <w:szCs w:val="18"/>
                <w:lang w:bidi="ar"/>
              </w:rPr>
            </w:pPr>
            <w:r>
              <w:rPr>
                <w:rFonts w:hint="eastAsia" w:ascii="宋体" w:hAnsi="宋体" w:cs="宋体"/>
                <w:b/>
                <w:bCs/>
                <w:kern w:val="0"/>
                <w:sz w:val="18"/>
                <w:szCs w:val="18"/>
                <w:lang w:bidi="ar"/>
              </w:rPr>
              <w:t>出勤率较高。</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b/>
                <w:bCs/>
                <w:kern w:val="0"/>
                <w:sz w:val="18"/>
                <w:szCs w:val="18"/>
                <w:lang w:bidi="ar"/>
              </w:rPr>
            </w:pPr>
            <w:r>
              <w:rPr>
                <w:rFonts w:hint="eastAsia" w:ascii="宋体" w:hAnsi="宋体" w:cs="宋体"/>
                <w:b/>
                <w:bCs/>
                <w:kern w:val="0"/>
                <w:sz w:val="18"/>
                <w:szCs w:val="18"/>
                <w:lang w:bidi="ar"/>
              </w:rPr>
              <w:t>出勤率不高。</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b/>
                <w:bCs/>
                <w:kern w:val="0"/>
                <w:sz w:val="18"/>
                <w:szCs w:val="18"/>
                <w:lang w:bidi="ar"/>
              </w:rPr>
            </w:pPr>
            <w:r>
              <w:rPr>
                <w:rFonts w:hint="eastAsia" w:ascii="宋体" w:hAnsi="宋体" w:cs="宋体"/>
                <w:b/>
                <w:bCs/>
                <w:kern w:val="0"/>
                <w:sz w:val="18"/>
                <w:szCs w:val="18"/>
                <w:lang w:bidi="ar"/>
              </w:rPr>
              <w:t>出勤率低。</w:t>
            </w:r>
          </w:p>
        </w:tc>
        <w:tc>
          <w:tcPr>
            <w:tcW w:w="1876" w:type="dxa"/>
            <w:vAlign w:val="center"/>
          </w:tcPr>
          <w:p>
            <w:pPr>
              <w:widowControl/>
              <w:jc w:val="center"/>
              <w:rPr>
                <w:rFonts w:ascii="宋体" w:hAnsi="宋体" w:cs="宋体"/>
                <w:sz w:val="18"/>
                <w:szCs w:val="18"/>
              </w:rPr>
            </w:pPr>
            <w:r>
              <w:rPr>
                <w:rFonts w:hint="eastAsia" w:ascii="宋体" w:hAnsi="宋体" w:cs="宋体"/>
                <w:sz w:val="18"/>
                <w:szCs w:val="18"/>
              </w:rPr>
              <w:t>不及格（0-59）</w:t>
            </w:r>
          </w:p>
        </w:tc>
      </w:tr>
    </w:tbl>
    <w:p>
      <w:pPr>
        <w:widowControl/>
        <w:spacing w:line="360" w:lineRule="auto"/>
        <w:jc w:val="left"/>
        <w:rPr>
          <w:rFonts w:ascii="宋体" w:hAnsi="宋体" w:cs="宋体"/>
          <w:color w:val="000000"/>
          <w:kern w:val="0"/>
          <w:lang w:bidi="ar"/>
        </w:rPr>
      </w:pPr>
      <w:r>
        <w:rPr>
          <w:rFonts w:hint="eastAsia" w:ascii="宋体" w:hAnsi="宋体" w:cs="宋体"/>
          <w:color w:val="000000"/>
          <w:kern w:val="0"/>
          <w:lang w:bidi="ar"/>
        </w:rPr>
        <w:t>2.课堂表现</w:t>
      </w:r>
    </w:p>
    <w:tbl>
      <w:tblPr>
        <w:tblStyle w:val="8"/>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4723"/>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课程目标</w:t>
            </w:r>
          </w:p>
        </w:tc>
        <w:tc>
          <w:tcPr>
            <w:tcW w:w="6599" w:type="dxa"/>
            <w:gridSpan w:val="2"/>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ascii="宋体" w:hAnsi="宋体" w:cs="宋体"/>
                <w:sz w:val="18"/>
                <w:szCs w:val="18"/>
              </w:rPr>
            </w:pPr>
            <w:r>
              <w:rPr>
                <w:rFonts w:hint="eastAsia" w:ascii="宋体" w:hAnsi="宋体" w:cs="宋体"/>
                <w:sz w:val="18"/>
                <w:szCs w:val="18"/>
              </w:rPr>
              <w:t>L01、L</w:t>
            </w:r>
            <w:r>
              <w:rPr>
                <w:rFonts w:ascii="宋体" w:hAnsi="宋体" w:cs="宋体"/>
                <w:sz w:val="18"/>
                <w:szCs w:val="18"/>
              </w:rPr>
              <w:t>02</w:t>
            </w:r>
            <w:r>
              <w:rPr>
                <w:rFonts w:hint="eastAsia" w:ascii="宋体" w:hAnsi="宋体" w:cs="宋体"/>
                <w:sz w:val="18"/>
                <w:szCs w:val="18"/>
              </w:rPr>
              <w:t>、L</w:t>
            </w:r>
            <w:r>
              <w:rPr>
                <w:rFonts w:ascii="宋体" w:hAnsi="宋体" w:cs="宋体"/>
                <w:sz w:val="18"/>
                <w:szCs w:val="18"/>
              </w:rPr>
              <w:t>03</w:t>
            </w:r>
            <w:r>
              <w:rPr>
                <w:rFonts w:hint="eastAsia" w:ascii="宋体" w:hAnsi="宋体" w:cs="宋体"/>
                <w:sz w:val="18"/>
                <w:szCs w:val="18"/>
              </w:rPr>
              <w:t>、L</w:t>
            </w:r>
            <w:r>
              <w:rPr>
                <w:rFonts w:ascii="宋体" w:hAnsi="宋体" w:cs="宋体"/>
                <w:sz w:val="18"/>
                <w:szCs w:val="18"/>
              </w:rPr>
              <w:t>04</w:t>
            </w:r>
            <w:r>
              <w:rPr>
                <w:rFonts w:hint="eastAsia" w:ascii="宋体" w:hAnsi="宋体" w:cs="宋体"/>
                <w:sz w:val="18"/>
                <w:szCs w:val="18"/>
              </w:rPr>
              <w:t>、L</w:t>
            </w:r>
            <w:r>
              <w:rPr>
                <w:rFonts w:ascii="宋体" w:hAnsi="宋体" w:cs="宋体"/>
                <w:sz w:val="18"/>
                <w:szCs w:val="18"/>
              </w:rPr>
              <w:t>05</w:t>
            </w:r>
            <w:r>
              <w:rPr>
                <w:rFonts w:hint="eastAsia" w:ascii="宋体" w:hAnsi="宋体" w:cs="宋体"/>
                <w:sz w:val="18"/>
                <w:szCs w:val="18"/>
              </w:rPr>
              <w:t xml:space="preserve">  </w:t>
            </w:r>
          </w:p>
        </w:tc>
        <w:tc>
          <w:tcPr>
            <w:tcW w:w="4723" w:type="dxa"/>
            <w:vAlign w:val="center"/>
          </w:tcPr>
          <w:p>
            <w:pPr>
              <w:widowControl/>
              <w:jc w:val="left"/>
              <w:rPr>
                <w:rFonts w:ascii="宋体" w:hAnsi="宋体" w:cs="宋体"/>
                <w:color w:val="4F81BD" w:themeColor="accent1"/>
                <w:sz w:val="18"/>
                <w:szCs w:val="18"/>
                <w14:textFill>
                  <w14:solidFill>
                    <w14:schemeClr w14:val="accent1"/>
                  </w14:solidFill>
                </w14:textFill>
              </w:rPr>
            </w:pPr>
            <w:r>
              <w:rPr>
                <w:rFonts w:hint="eastAsia" w:ascii="宋体" w:hAnsi="宋体" w:cs="宋体"/>
                <w:b/>
                <w:bCs/>
                <w:kern w:val="0"/>
                <w:sz w:val="18"/>
                <w:szCs w:val="18"/>
                <w:lang w:bidi="ar"/>
              </w:rPr>
              <w:t>能够熟练掌握</w:t>
            </w:r>
            <w:r>
              <w:rPr>
                <w:rFonts w:hint="eastAsia" w:ascii="宋体" w:hAnsi="宋体" w:cs="宋体"/>
                <w:kern w:val="0"/>
                <w:sz w:val="18"/>
                <w:szCs w:val="18"/>
                <w:lang w:bidi="ar"/>
              </w:rPr>
              <w:t>建筑设计的方法，课堂表现优秀，</w:t>
            </w:r>
            <w:r>
              <w:rPr>
                <w:rFonts w:hint="eastAsia" w:ascii="宋体" w:hAnsi="宋体" w:cs="宋体"/>
                <w:b/>
                <w:bCs/>
                <w:kern w:val="0"/>
                <w:sz w:val="18"/>
                <w:szCs w:val="18"/>
                <w:lang w:bidi="ar"/>
              </w:rPr>
              <w:t>积极参与</w:t>
            </w:r>
            <w:r>
              <w:rPr>
                <w:rFonts w:hint="eastAsia" w:ascii="宋体" w:hAnsi="宋体" w:cs="宋体"/>
                <w:kern w:val="0"/>
                <w:sz w:val="18"/>
                <w:szCs w:val="18"/>
                <w:lang w:bidi="ar"/>
              </w:rPr>
              <w:t>课堂活动，对内容理解正确。</w:t>
            </w:r>
          </w:p>
        </w:tc>
        <w:tc>
          <w:tcPr>
            <w:tcW w:w="1876" w:type="dxa"/>
            <w:vAlign w:val="center"/>
          </w:tcPr>
          <w:p>
            <w:pPr>
              <w:widowControl/>
              <w:jc w:val="center"/>
              <w:rPr>
                <w:rFonts w:ascii="宋体" w:hAnsi="宋体" w:cs="宋体"/>
                <w:sz w:val="18"/>
                <w:szCs w:val="18"/>
              </w:rPr>
            </w:pPr>
            <w:r>
              <w:rPr>
                <w:rFonts w:hint="eastAsia" w:ascii="宋体" w:hAnsi="宋体" w:cs="宋体"/>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color w:val="4F81BD" w:themeColor="accent1"/>
                <w:sz w:val="18"/>
                <w:szCs w:val="18"/>
                <w14:textFill>
                  <w14:solidFill>
                    <w14:schemeClr w14:val="accent1"/>
                  </w14:solidFill>
                </w14:textFill>
              </w:rPr>
            </w:pPr>
            <w:r>
              <w:rPr>
                <w:rFonts w:hint="eastAsia" w:ascii="宋体" w:hAnsi="宋体" w:cs="宋体"/>
                <w:b/>
                <w:bCs/>
                <w:kern w:val="0"/>
                <w:sz w:val="18"/>
                <w:szCs w:val="18"/>
                <w:lang w:bidi="ar"/>
              </w:rPr>
              <w:t>能够较好地掌握</w:t>
            </w:r>
            <w:r>
              <w:rPr>
                <w:rFonts w:hint="eastAsia" w:ascii="宋体" w:hAnsi="宋体" w:cs="宋体"/>
                <w:kern w:val="0"/>
                <w:sz w:val="18"/>
                <w:szCs w:val="18"/>
                <w:lang w:bidi="ar"/>
              </w:rPr>
              <w:t>建筑设计的方法，课堂表现良好，</w:t>
            </w:r>
            <w:r>
              <w:rPr>
                <w:rFonts w:hint="eastAsia" w:ascii="宋体" w:hAnsi="宋体" w:cs="宋体"/>
                <w:b/>
                <w:bCs/>
                <w:kern w:val="0"/>
                <w:sz w:val="18"/>
                <w:szCs w:val="18"/>
                <w:lang w:bidi="ar"/>
              </w:rPr>
              <w:t>参与</w:t>
            </w:r>
            <w:r>
              <w:rPr>
                <w:rFonts w:hint="eastAsia" w:ascii="宋体" w:hAnsi="宋体" w:cs="宋体"/>
                <w:kern w:val="0"/>
                <w:sz w:val="18"/>
                <w:szCs w:val="18"/>
                <w:lang w:bidi="ar"/>
              </w:rPr>
              <w:t>课堂活动，对内容理解基本正确。</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color w:val="4F81BD" w:themeColor="accent1"/>
                <w:kern w:val="0"/>
                <w:sz w:val="18"/>
                <w:szCs w:val="18"/>
                <w:lang w:bidi="ar"/>
                <w14:textFill>
                  <w14:solidFill>
                    <w14:schemeClr w14:val="accent1"/>
                  </w14:solidFill>
                </w14:textFill>
              </w:rPr>
            </w:pPr>
            <w:r>
              <w:rPr>
                <w:rFonts w:hint="eastAsia" w:ascii="宋体" w:hAnsi="宋体" w:cs="宋体"/>
                <w:b/>
                <w:bCs/>
                <w:kern w:val="0"/>
                <w:sz w:val="18"/>
                <w:szCs w:val="18"/>
                <w:lang w:bidi="ar"/>
              </w:rPr>
              <w:t>能够基本掌握</w:t>
            </w:r>
            <w:r>
              <w:rPr>
                <w:rFonts w:hint="eastAsia" w:ascii="宋体" w:hAnsi="宋体" w:cs="宋体"/>
                <w:kern w:val="0"/>
                <w:sz w:val="18"/>
                <w:szCs w:val="18"/>
                <w:lang w:bidi="ar"/>
              </w:rPr>
              <w:t>建筑设计的方法，能</w:t>
            </w:r>
            <w:r>
              <w:rPr>
                <w:rFonts w:hint="eastAsia" w:ascii="宋体" w:hAnsi="宋体" w:cs="宋体"/>
                <w:b/>
                <w:bCs/>
                <w:kern w:val="0"/>
                <w:sz w:val="18"/>
                <w:szCs w:val="18"/>
                <w:lang w:bidi="ar"/>
              </w:rPr>
              <w:t>参与</w:t>
            </w:r>
            <w:r>
              <w:rPr>
                <w:rFonts w:hint="eastAsia" w:ascii="宋体" w:hAnsi="宋体" w:cs="宋体"/>
                <w:kern w:val="0"/>
                <w:sz w:val="18"/>
                <w:szCs w:val="18"/>
                <w:lang w:bidi="ar"/>
              </w:rPr>
              <w:t>课堂活动，对内容理解基本正确。</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color w:val="4F81BD" w:themeColor="accent1"/>
                <w:kern w:val="0"/>
                <w:sz w:val="18"/>
                <w:szCs w:val="18"/>
                <w:lang w:bidi="ar"/>
                <w14:textFill>
                  <w14:solidFill>
                    <w14:schemeClr w14:val="accent1"/>
                  </w14:solidFill>
                </w14:textFill>
              </w:rPr>
            </w:pPr>
            <w:r>
              <w:rPr>
                <w:rFonts w:hint="eastAsia" w:ascii="宋体" w:hAnsi="宋体" w:cs="宋体"/>
                <w:b/>
                <w:bCs/>
                <w:kern w:val="0"/>
                <w:sz w:val="18"/>
                <w:szCs w:val="18"/>
                <w:lang w:bidi="ar"/>
              </w:rPr>
              <w:t>能够掌握一定的</w:t>
            </w:r>
            <w:r>
              <w:rPr>
                <w:rFonts w:hint="eastAsia" w:ascii="宋体" w:hAnsi="宋体" w:cs="宋体"/>
                <w:kern w:val="0"/>
                <w:sz w:val="18"/>
                <w:szCs w:val="18"/>
                <w:lang w:bidi="ar"/>
              </w:rPr>
              <w:t>建筑设计的方法，</w:t>
            </w:r>
            <w:r>
              <w:rPr>
                <w:rFonts w:hint="eastAsia" w:ascii="宋体" w:hAnsi="宋体" w:cs="宋体"/>
                <w:b/>
                <w:bCs/>
                <w:kern w:val="0"/>
                <w:sz w:val="18"/>
                <w:szCs w:val="18"/>
                <w:lang w:bidi="ar"/>
              </w:rPr>
              <w:t>完成一定的课堂活动。</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vAlign w:val="center"/>
          </w:tcPr>
          <w:p>
            <w:pPr>
              <w:widowControl/>
              <w:jc w:val="left"/>
              <w:rPr>
                <w:rFonts w:ascii="宋体" w:hAnsi="宋体" w:cs="宋体"/>
                <w:color w:val="4F81BD" w:themeColor="accent1"/>
                <w:sz w:val="18"/>
                <w:szCs w:val="18"/>
                <w14:textFill>
                  <w14:solidFill>
                    <w14:schemeClr w14:val="accent1"/>
                  </w14:solidFill>
                </w14:textFill>
              </w:rPr>
            </w:pPr>
            <w:r>
              <w:rPr>
                <w:rFonts w:hint="eastAsia" w:ascii="宋体" w:hAnsi="宋体" w:cs="宋体"/>
                <w:b/>
                <w:bCs/>
                <w:kern w:val="0"/>
                <w:sz w:val="18"/>
                <w:szCs w:val="18"/>
                <w:lang w:bidi="ar"/>
              </w:rPr>
              <w:t>不能掌握</w:t>
            </w:r>
            <w:r>
              <w:rPr>
                <w:rFonts w:hint="eastAsia" w:ascii="宋体" w:hAnsi="宋体" w:cs="宋体"/>
                <w:kern w:val="0"/>
                <w:sz w:val="18"/>
                <w:szCs w:val="18"/>
                <w:lang w:bidi="ar"/>
              </w:rPr>
              <w:t>建筑设计的方法，</w:t>
            </w:r>
            <w:r>
              <w:rPr>
                <w:rFonts w:hint="eastAsia" w:ascii="宋体" w:hAnsi="宋体" w:cs="宋体"/>
                <w:b/>
                <w:bCs/>
                <w:kern w:val="0"/>
                <w:sz w:val="18"/>
                <w:szCs w:val="18"/>
                <w:lang w:bidi="ar"/>
              </w:rPr>
              <w:t>不能参与</w:t>
            </w:r>
            <w:r>
              <w:rPr>
                <w:rFonts w:hint="eastAsia" w:ascii="宋体" w:hAnsi="宋体" w:cs="宋体"/>
                <w:kern w:val="0"/>
                <w:sz w:val="18"/>
                <w:szCs w:val="18"/>
                <w:lang w:bidi="ar"/>
              </w:rPr>
              <w:t>课堂活动。</w:t>
            </w:r>
          </w:p>
        </w:tc>
        <w:tc>
          <w:tcPr>
            <w:tcW w:w="1876" w:type="dxa"/>
            <w:vAlign w:val="center"/>
          </w:tcPr>
          <w:p>
            <w:pPr>
              <w:widowControl/>
              <w:jc w:val="center"/>
              <w:rPr>
                <w:rFonts w:ascii="宋体" w:hAnsi="宋体" w:cs="宋体"/>
                <w:sz w:val="18"/>
                <w:szCs w:val="18"/>
              </w:rPr>
            </w:pPr>
            <w:r>
              <w:rPr>
                <w:rFonts w:hint="eastAsia" w:ascii="宋体" w:hAnsi="宋体" w:cs="宋体"/>
                <w:sz w:val="18"/>
                <w:szCs w:val="18"/>
              </w:rPr>
              <w:t>不及格（0-59）</w:t>
            </w:r>
          </w:p>
        </w:tc>
      </w:tr>
    </w:tbl>
    <w:p>
      <w:pPr>
        <w:widowControl/>
        <w:spacing w:line="360" w:lineRule="auto"/>
        <w:jc w:val="left"/>
        <w:rPr>
          <w:rFonts w:ascii="宋体" w:hAnsi="宋体" w:cs="宋体"/>
          <w:color w:val="000000"/>
          <w:kern w:val="0"/>
          <w:lang w:bidi="ar"/>
        </w:rPr>
      </w:pPr>
      <w:r>
        <w:rPr>
          <w:rFonts w:ascii="宋体" w:hAnsi="宋体" w:cs="宋体"/>
          <w:color w:val="000000"/>
          <w:kern w:val="0"/>
          <w:lang w:bidi="ar"/>
        </w:rPr>
        <w:t>3</w:t>
      </w:r>
      <w:r>
        <w:rPr>
          <w:rFonts w:hint="eastAsia" w:ascii="宋体" w:hAnsi="宋体" w:cs="宋体"/>
          <w:color w:val="000000"/>
          <w:kern w:val="0"/>
          <w:lang w:bidi="ar"/>
        </w:rPr>
        <w:t>.专题讨论</w:t>
      </w:r>
    </w:p>
    <w:tbl>
      <w:tblPr>
        <w:tblStyle w:val="8"/>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4723"/>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课程目标</w:t>
            </w:r>
          </w:p>
        </w:tc>
        <w:tc>
          <w:tcPr>
            <w:tcW w:w="6599" w:type="dxa"/>
            <w:gridSpan w:val="2"/>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restart"/>
            <w:vAlign w:val="center"/>
          </w:tcPr>
          <w:p>
            <w:pPr>
              <w:jc w:val="center"/>
              <w:rPr>
                <w:rFonts w:ascii="宋体" w:hAnsi="宋体" w:cs="宋体"/>
                <w:sz w:val="18"/>
                <w:szCs w:val="18"/>
              </w:rPr>
            </w:pPr>
            <w:r>
              <w:rPr>
                <w:rFonts w:hint="eastAsia" w:ascii="宋体" w:hAnsi="宋体" w:cs="宋体"/>
                <w:sz w:val="18"/>
                <w:szCs w:val="18"/>
              </w:rPr>
              <w:t>L01、L</w:t>
            </w:r>
            <w:r>
              <w:rPr>
                <w:rFonts w:ascii="宋体" w:hAnsi="宋体" w:cs="宋体"/>
                <w:sz w:val="18"/>
                <w:szCs w:val="18"/>
              </w:rPr>
              <w:t>02</w:t>
            </w:r>
            <w:r>
              <w:rPr>
                <w:rFonts w:hint="eastAsia" w:ascii="宋体" w:hAnsi="宋体" w:cs="宋体"/>
                <w:sz w:val="18"/>
                <w:szCs w:val="18"/>
              </w:rPr>
              <w:t>、L</w:t>
            </w:r>
            <w:r>
              <w:rPr>
                <w:rFonts w:ascii="宋体" w:hAnsi="宋体" w:cs="宋体"/>
                <w:sz w:val="18"/>
                <w:szCs w:val="18"/>
              </w:rPr>
              <w:t>03</w:t>
            </w:r>
            <w:r>
              <w:rPr>
                <w:rFonts w:hint="eastAsia" w:ascii="宋体" w:hAnsi="宋体" w:cs="宋体"/>
                <w:sz w:val="18"/>
                <w:szCs w:val="18"/>
              </w:rPr>
              <w:t>、L</w:t>
            </w:r>
            <w:r>
              <w:rPr>
                <w:rFonts w:ascii="宋体" w:hAnsi="宋体" w:cs="宋体"/>
                <w:sz w:val="18"/>
                <w:szCs w:val="18"/>
              </w:rPr>
              <w:t>04</w:t>
            </w:r>
            <w:r>
              <w:rPr>
                <w:rFonts w:hint="eastAsia" w:ascii="宋体" w:hAnsi="宋体" w:cs="宋体"/>
                <w:sz w:val="18"/>
                <w:szCs w:val="18"/>
              </w:rPr>
              <w:t>、L</w:t>
            </w:r>
            <w:r>
              <w:rPr>
                <w:rFonts w:ascii="宋体" w:hAnsi="宋体" w:cs="宋体"/>
                <w:sz w:val="18"/>
                <w:szCs w:val="18"/>
              </w:rPr>
              <w:t>05</w:t>
            </w:r>
            <w:r>
              <w:rPr>
                <w:rFonts w:hint="eastAsia" w:ascii="宋体" w:hAnsi="宋体" w:cs="宋体"/>
                <w:sz w:val="18"/>
                <w:szCs w:val="18"/>
              </w:rPr>
              <w:t xml:space="preserve">  </w:t>
            </w:r>
          </w:p>
        </w:tc>
        <w:tc>
          <w:tcPr>
            <w:tcW w:w="4723" w:type="dxa"/>
          </w:tcPr>
          <w:p>
            <w:pPr>
              <w:widowControl/>
              <w:jc w:val="left"/>
              <w:rPr>
                <w:rFonts w:ascii="宋体" w:hAnsi="宋体" w:cs="宋体"/>
                <w:sz w:val="18"/>
                <w:szCs w:val="18"/>
              </w:rPr>
            </w:pPr>
            <w:r>
              <w:rPr>
                <w:rFonts w:hint="eastAsia" w:ascii="宋体" w:hAnsi="宋体" w:cs="宋体"/>
                <w:b/>
                <w:bCs/>
                <w:kern w:val="0"/>
                <w:sz w:val="18"/>
                <w:szCs w:val="18"/>
                <w:lang w:bidi="ar"/>
              </w:rPr>
              <w:t>能够熟练掌握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的设计要点。</w:t>
            </w:r>
            <w:r>
              <w:rPr>
                <w:rFonts w:hint="eastAsia" w:ascii="宋体" w:hAnsi="宋体" w:cs="宋体"/>
                <w:b/>
                <w:bCs/>
                <w:kern w:val="0"/>
                <w:sz w:val="18"/>
                <w:szCs w:val="18"/>
                <w:lang w:bidi="ar"/>
              </w:rPr>
              <w:t>积极参与</w:t>
            </w:r>
            <w:r>
              <w:rPr>
                <w:rFonts w:hint="eastAsia" w:ascii="宋体" w:hAnsi="宋体" w:cs="宋体"/>
                <w:kern w:val="0"/>
                <w:sz w:val="18"/>
                <w:szCs w:val="18"/>
                <w:lang w:bidi="ar"/>
              </w:rPr>
              <w:t>专题讨论，对所讨论内容理解正确</w:t>
            </w:r>
            <w:r>
              <w:rPr>
                <w:rFonts w:hint="eastAsia" w:ascii="宋体" w:hAnsi="宋体" w:cs="宋体"/>
                <w:b/>
                <w:bCs/>
                <w:kern w:val="0"/>
                <w:sz w:val="18"/>
                <w:szCs w:val="18"/>
                <w:lang w:bidi="ar"/>
              </w:rPr>
              <w:t>。</w:t>
            </w:r>
          </w:p>
        </w:tc>
        <w:tc>
          <w:tcPr>
            <w:tcW w:w="1876" w:type="dxa"/>
            <w:vAlign w:val="center"/>
          </w:tcPr>
          <w:p>
            <w:pPr>
              <w:widowControl/>
              <w:jc w:val="center"/>
              <w:rPr>
                <w:rFonts w:ascii="宋体" w:hAnsi="宋体" w:cs="宋体"/>
                <w:sz w:val="18"/>
                <w:szCs w:val="18"/>
              </w:rPr>
            </w:pPr>
            <w:r>
              <w:rPr>
                <w:rFonts w:hint="eastAsia" w:ascii="宋体" w:hAnsi="宋体" w:cs="宋体"/>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tcPr>
          <w:p>
            <w:pPr>
              <w:widowControl/>
              <w:jc w:val="left"/>
              <w:rPr>
                <w:rFonts w:ascii="宋体" w:hAnsi="宋体" w:cs="宋体"/>
                <w:sz w:val="18"/>
                <w:szCs w:val="18"/>
              </w:rPr>
            </w:pPr>
            <w:r>
              <w:rPr>
                <w:rFonts w:hint="eastAsia" w:ascii="宋体" w:hAnsi="宋体" w:cs="宋体"/>
                <w:b/>
                <w:bCs/>
                <w:kern w:val="0"/>
                <w:sz w:val="18"/>
                <w:szCs w:val="18"/>
                <w:lang w:bidi="ar"/>
              </w:rPr>
              <w:t>能够较好地熟练掌握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的设计要点。</w:t>
            </w:r>
            <w:r>
              <w:rPr>
                <w:rFonts w:hint="eastAsia" w:ascii="宋体" w:hAnsi="宋体" w:cs="宋体"/>
                <w:b/>
                <w:bCs/>
                <w:kern w:val="0"/>
                <w:sz w:val="18"/>
                <w:szCs w:val="18"/>
                <w:lang w:bidi="ar"/>
              </w:rPr>
              <w:t>较积极参与</w:t>
            </w:r>
            <w:r>
              <w:rPr>
                <w:rFonts w:hint="eastAsia" w:ascii="宋体" w:hAnsi="宋体" w:cs="宋体"/>
                <w:kern w:val="0"/>
                <w:sz w:val="18"/>
                <w:szCs w:val="18"/>
                <w:lang w:bidi="ar"/>
              </w:rPr>
              <w:t>专题讨论，对所讨论内容理解正确</w:t>
            </w:r>
            <w:r>
              <w:rPr>
                <w:rFonts w:hint="eastAsia" w:ascii="宋体" w:hAnsi="宋体" w:cs="宋体"/>
                <w:b/>
                <w:bCs/>
                <w:kern w:val="0"/>
                <w:sz w:val="18"/>
                <w:szCs w:val="18"/>
                <w:lang w:bidi="ar"/>
              </w:rPr>
              <w:t>。</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tcPr>
          <w:p>
            <w:pPr>
              <w:widowControl/>
              <w:jc w:val="left"/>
              <w:rPr>
                <w:rFonts w:ascii="宋体" w:hAnsi="宋体" w:cs="宋体"/>
                <w:color w:val="4F81BD" w:themeColor="accent1"/>
                <w:kern w:val="0"/>
                <w:sz w:val="18"/>
                <w:szCs w:val="18"/>
                <w:lang w:bidi="ar"/>
                <w14:textFill>
                  <w14:solidFill>
                    <w14:schemeClr w14:val="accent1"/>
                  </w14:solidFill>
                </w14:textFill>
              </w:rPr>
            </w:pPr>
            <w:r>
              <w:rPr>
                <w:rFonts w:hint="eastAsia" w:ascii="宋体" w:hAnsi="宋体" w:cs="宋体"/>
                <w:b/>
                <w:bCs/>
                <w:kern w:val="0"/>
                <w:sz w:val="18"/>
                <w:szCs w:val="18"/>
                <w:lang w:bidi="ar"/>
              </w:rPr>
              <w:t>能够基本熟练掌握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的设计要点。</w:t>
            </w:r>
            <w:r>
              <w:rPr>
                <w:rFonts w:hint="eastAsia" w:ascii="宋体" w:hAnsi="宋体" w:cs="宋体"/>
                <w:b/>
                <w:bCs/>
                <w:kern w:val="0"/>
                <w:sz w:val="18"/>
                <w:szCs w:val="18"/>
                <w:lang w:bidi="ar"/>
              </w:rPr>
              <w:t>较积极参与</w:t>
            </w:r>
            <w:r>
              <w:rPr>
                <w:rFonts w:hint="eastAsia" w:ascii="宋体" w:hAnsi="宋体" w:cs="宋体"/>
                <w:kern w:val="0"/>
                <w:sz w:val="18"/>
                <w:szCs w:val="18"/>
                <w:lang w:bidi="ar"/>
              </w:rPr>
              <w:t>专题讨论，对所讨论内容理解正确</w:t>
            </w:r>
            <w:r>
              <w:rPr>
                <w:rFonts w:hint="eastAsia" w:ascii="宋体" w:hAnsi="宋体" w:cs="宋体"/>
                <w:b/>
                <w:bCs/>
                <w:kern w:val="0"/>
                <w:sz w:val="18"/>
                <w:szCs w:val="18"/>
                <w:lang w:bidi="ar"/>
              </w:rPr>
              <w:t>。</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tcPr>
          <w:p>
            <w:pPr>
              <w:widowControl/>
              <w:jc w:val="left"/>
              <w:rPr>
                <w:rFonts w:ascii="宋体" w:hAnsi="宋体" w:cs="宋体"/>
                <w:color w:val="4F81BD" w:themeColor="accent1"/>
                <w:kern w:val="0"/>
                <w:sz w:val="18"/>
                <w:szCs w:val="18"/>
                <w:lang w:bidi="ar"/>
                <w14:textFill>
                  <w14:solidFill>
                    <w14:schemeClr w14:val="accent1"/>
                  </w14:solidFill>
                </w14:textFill>
              </w:rPr>
            </w:pPr>
            <w:r>
              <w:rPr>
                <w:rFonts w:hint="eastAsia" w:ascii="宋体" w:hAnsi="宋体" w:cs="宋体"/>
                <w:b/>
                <w:bCs/>
                <w:kern w:val="0"/>
                <w:sz w:val="18"/>
                <w:szCs w:val="18"/>
                <w:lang w:bidi="ar"/>
              </w:rPr>
              <w:t>能够掌握一定的</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的设计要点。</w:t>
            </w:r>
            <w:r>
              <w:rPr>
                <w:rFonts w:hint="eastAsia" w:ascii="宋体" w:hAnsi="宋体" w:cs="宋体"/>
                <w:b/>
                <w:bCs/>
                <w:kern w:val="0"/>
                <w:sz w:val="18"/>
                <w:szCs w:val="18"/>
                <w:lang w:bidi="ar"/>
              </w:rPr>
              <w:t>参与</w:t>
            </w:r>
            <w:r>
              <w:rPr>
                <w:rFonts w:hint="eastAsia" w:ascii="宋体" w:hAnsi="宋体" w:cs="宋体"/>
                <w:kern w:val="0"/>
                <w:sz w:val="18"/>
                <w:szCs w:val="18"/>
                <w:lang w:bidi="ar"/>
              </w:rPr>
              <w:t>专题讨论，对所讨论内容理解基本正确</w:t>
            </w:r>
            <w:r>
              <w:rPr>
                <w:rFonts w:hint="eastAsia" w:ascii="宋体" w:hAnsi="宋体" w:cs="宋体"/>
                <w:b/>
                <w:bCs/>
                <w:kern w:val="0"/>
                <w:sz w:val="18"/>
                <w:szCs w:val="18"/>
                <w:lang w:bidi="ar"/>
              </w:rPr>
              <w:t>。</w:t>
            </w:r>
          </w:p>
        </w:tc>
        <w:tc>
          <w:tcPr>
            <w:tcW w:w="1876"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4" w:hRule="atLeast"/>
          <w:jc w:val="center"/>
        </w:trPr>
        <w:tc>
          <w:tcPr>
            <w:tcW w:w="2000" w:type="dxa"/>
            <w:vMerge w:val="continue"/>
            <w:vAlign w:val="center"/>
          </w:tcPr>
          <w:p>
            <w:pPr>
              <w:jc w:val="center"/>
              <w:rPr>
                <w:rFonts w:ascii="宋体" w:hAnsi="宋体" w:cs="宋体"/>
                <w:sz w:val="18"/>
                <w:szCs w:val="18"/>
              </w:rPr>
            </w:pPr>
          </w:p>
        </w:tc>
        <w:tc>
          <w:tcPr>
            <w:tcW w:w="4723" w:type="dxa"/>
          </w:tcPr>
          <w:p>
            <w:pPr>
              <w:widowControl/>
              <w:jc w:val="left"/>
              <w:rPr>
                <w:rFonts w:ascii="宋体" w:hAnsi="宋体" w:cs="宋体"/>
                <w:color w:val="4F81BD" w:themeColor="accent1"/>
                <w:sz w:val="18"/>
                <w:szCs w:val="18"/>
                <w14:textFill>
                  <w14:solidFill>
                    <w14:schemeClr w14:val="accent1"/>
                  </w14:solidFill>
                </w14:textFill>
              </w:rPr>
            </w:pPr>
            <w:r>
              <w:rPr>
                <w:rFonts w:hint="eastAsia" w:ascii="宋体" w:hAnsi="宋体" w:cs="宋体"/>
                <w:b/>
                <w:bCs/>
                <w:kern w:val="0"/>
                <w:sz w:val="18"/>
                <w:szCs w:val="18"/>
                <w:lang w:bidi="ar"/>
              </w:rPr>
              <w:t>不能掌握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的设计要点。</w:t>
            </w:r>
            <w:r>
              <w:rPr>
                <w:rFonts w:hint="eastAsia" w:ascii="宋体" w:hAnsi="宋体" w:cs="宋体"/>
                <w:b/>
                <w:bCs/>
                <w:kern w:val="0"/>
                <w:sz w:val="18"/>
                <w:szCs w:val="18"/>
                <w:lang w:bidi="ar"/>
              </w:rPr>
              <w:t>不能参与</w:t>
            </w:r>
            <w:r>
              <w:rPr>
                <w:rFonts w:hint="eastAsia" w:ascii="宋体" w:hAnsi="宋体" w:cs="宋体"/>
                <w:kern w:val="0"/>
                <w:sz w:val="18"/>
                <w:szCs w:val="18"/>
                <w:lang w:bidi="ar"/>
              </w:rPr>
              <w:t>专题讨论，对所讨论内容理解不正确</w:t>
            </w:r>
            <w:r>
              <w:rPr>
                <w:rFonts w:hint="eastAsia" w:ascii="宋体" w:hAnsi="宋体" w:cs="宋体"/>
                <w:b/>
                <w:bCs/>
                <w:kern w:val="0"/>
                <w:sz w:val="18"/>
                <w:szCs w:val="18"/>
                <w:lang w:bidi="ar"/>
              </w:rPr>
              <w:t>。</w:t>
            </w:r>
          </w:p>
        </w:tc>
        <w:tc>
          <w:tcPr>
            <w:tcW w:w="1876" w:type="dxa"/>
            <w:vAlign w:val="center"/>
          </w:tcPr>
          <w:p>
            <w:pPr>
              <w:widowControl/>
              <w:jc w:val="center"/>
              <w:rPr>
                <w:rFonts w:ascii="宋体" w:hAnsi="宋体" w:cs="宋体"/>
                <w:sz w:val="18"/>
                <w:szCs w:val="18"/>
              </w:rPr>
            </w:pPr>
            <w:r>
              <w:rPr>
                <w:rFonts w:hint="eastAsia" w:ascii="宋体" w:hAnsi="宋体" w:cs="宋体"/>
                <w:sz w:val="18"/>
                <w:szCs w:val="18"/>
              </w:rPr>
              <w:t>不及格（0-59）</w:t>
            </w:r>
          </w:p>
        </w:tc>
      </w:tr>
    </w:tbl>
    <w:p>
      <w:pPr>
        <w:widowControl/>
        <w:spacing w:line="360" w:lineRule="auto"/>
        <w:jc w:val="left"/>
        <w:rPr>
          <w:rFonts w:ascii="宋体" w:hAnsi="宋体" w:cs="宋体"/>
        </w:rPr>
      </w:pPr>
      <w:r>
        <w:rPr>
          <w:rFonts w:hint="eastAsia" w:ascii="宋体" w:hAnsi="宋体" w:cs="宋体"/>
          <w:color w:val="000000"/>
          <w:kern w:val="0"/>
          <w:lang w:val="en-US" w:eastAsia="zh-CN" w:bidi="ar"/>
        </w:rPr>
        <w:t>4</w:t>
      </w:r>
      <w:r>
        <w:rPr>
          <w:rFonts w:hint="eastAsia" w:ascii="宋体" w:hAnsi="宋体" w:cs="宋体"/>
          <w:color w:val="000000"/>
          <w:kern w:val="0"/>
          <w:lang w:bidi="ar"/>
        </w:rPr>
        <w:t>.单元考核</w:t>
      </w:r>
    </w:p>
    <w:tbl>
      <w:tblPr>
        <w:tblStyle w:val="8"/>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40"/>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课程目标</w:t>
            </w:r>
          </w:p>
        </w:tc>
        <w:tc>
          <w:tcPr>
            <w:tcW w:w="6599" w:type="dxa"/>
            <w:gridSpan w:val="2"/>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restart"/>
            <w:vAlign w:val="center"/>
          </w:tcPr>
          <w:p>
            <w:pPr>
              <w:jc w:val="center"/>
              <w:rPr>
                <w:rFonts w:ascii="宋体" w:hAnsi="宋体" w:cs="宋体"/>
                <w:sz w:val="18"/>
                <w:szCs w:val="18"/>
              </w:rPr>
            </w:pPr>
            <w:r>
              <w:rPr>
                <w:rFonts w:hint="eastAsia" w:ascii="宋体" w:hAnsi="宋体" w:cs="宋体"/>
                <w:sz w:val="18"/>
                <w:szCs w:val="18"/>
              </w:rPr>
              <w:t>L01、L</w:t>
            </w:r>
            <w:r>
              <w:rPr>
                <w:rFonts w:ascii="宋体" w:hAnsi="宋体" w:cs="宋体"/>
                <w:sz w:val="18"/>
                <w:szCs w:val="18"/>
              </w:rPr>
              <w:t>02</w:t>
            </w:r>
            <w:r>
              <w:rPr>
                <w:rFonts w:hint="eastAsia" w:ascii="宋体" w:hAnsi="宋体" w:cs="宋体"/>
                <w:sz w:val="18"/>
                <w:szCs w:val="18"/>
              </w:rPr>
              <w:t>、L</w:t>
            </w:r>
            <w:r>
              <w:rPr>
                <w:rFonts w:ascii="宋体" w:hAnsi="宋体" w:cs="宋体"/>
                <w:sz w:val="18"/>
                <w:szCs w:val="18"/>
              </w:rPr>
              <w:t>03</w:t>
            </w:r>
            <w:r>
              <w:rPr>
                <w:rFonts w:hint="eastAsia" w:ascii="宋体" w:hAnsi="宋体" w:cs="宋体"/>
                <w:sz w:val="18"/>
                <w:szCs w:val="18"/>
              </w:rPr>
              <w:t>、L</w:t>
            </w:r>
            <w:r>
              <w:rPr>
                <w:rFonts w:ascii="宋体" w:hAnsi="宋体" w:cs="宋体"/>
                <w:sz w:val="18"/>
                <w:szCs w:val="18"/>
              </w:rPr>
              <w:t>04</w:t>
            </w:r>
            <w:r>
              <w:rPr>
                <w:rFonts w:hint="eastAsia" w:ascii="宋体" w:hAnsi="宋体" w:cs="宋体"/>
                <w:sz w:val="18"/>
                <w:szCs w:val="18"/>
              </w:rPr>
              <w:t>、L</w:t>
            </w:r>
            <w:r>
              <w:rPr>
                <w:rFonts w:ascii="宋体" w:hAnsi="宋体" w:cs="宋体"/>
                <w:sz w:val="18"/>
                <w:szCs w:val="18"/>
              </w:rPr>
              <w:t>05</w:t>
            </w:r>
            <w:r>
              <w:rPr>
                <w:rFonts w:hint="eastAsia" w:ascii="宋体" w:hAnsi="宋体" w:cs="宋体"/>
                <w:sz w:val="18"/>
                <w:szCs w:val="18"/>
              </w:rPr>
              <w:t xml:space="preserve">  </w:t>
            </w:r>
          </w:p>
          <w:p>
            <w:pPr>
              <w:widowControl/>
              <w:jc w:val="left"/>
              <w:rPr>
                <w:rFonts w:ascii="宋体" w:hAnsi="宋体" w:cs="宋体"/>
                <w:color w:val="000000"/>
                <w:kern w:val="0"/>
                <w:sz w:val="18"/>
                <w:szCs w:val="18"/>
                <w:lang w:bidi="ar"/>
              </w:rPr>
            </w:pPr>
          </w:p>
        </w:tc>
        <w:tc>
          <w:tcPr>
            <w:tcW w:w="5140" w:type="dxa"/>
          </w:tcPr>
          <w:p>
            <w:pPr>
              <w:widowControl/>
              <w:jc w:val="left"/>
              <w:rPr>
                <w:rFonts w:ascii="宋体" w:hAnsi="宋体" w:cs="宋体"/>
                <w:b/>
                <w:bCs/>
                <w:kern w:val="0"/>
                <w:sz w:val="18"/>
                <w:szCs w:val="18"/>
                <w:lang w:bidi="ar"/>
              </w:rPr>
            </w:pPr>
            <w:r>
              <w:rPr>
                <w:rFonts w:hint="eastAsia" w:ascii="宋体" w:hAnsi="宋体" w:cs="宋体"/>
                <w:b/>
                <w:bCs/>
                <w:kern w:val="0"/>
                <w:sz w:val="18"/>
                <w:szCs w:val="18"/>
                <w:lang w:bidi="ar"/>
              </w:rPr>
              <w:t>能熟练地掌握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的基本要点和方法，能够很好地处理场地与建筑地关系。能</w:t>
            </w:r>
            <w:r>
              <w:rPr>
                <w:rFonts w:hint="eastAsia" w:ascii="宋体" w:hAnsi="宋体" w:cs="宋体"/>
                <w:b/>
                <w:bCs/>
                <w:kern w:val="0"/>
                <w:sz w:val="18"/>
                <w:szCs w:val="18"/>
                <w:lang w:bidi="ar"/>
              </w:rPr>
              <w:t>积极参与</w:t>
            </w:r>
            <w:r>
              <w:rPr>
                <w:rFonts w:hint="eastAsia" w:ascii="宋体" w:hAnsi="宋体" w:cs="宋体"/>
                <w:kern w:val="0"/>
                <w:sz w:val="18"/>
                <w:szCs w:val="18"/>
                <w:lang w:bidi="ar"/>
              </w:rPr>
              <w:t>课堂活动，各阶段草图成果优秀。</w:t>
            </w:r>
          </w:p>
        </w:tc>
        <w:tc>
          <w:tcPr>
            <w:tcW w:w="1459" w:type="dxa"/>
            <w:vAlign w:val="center"/>
          </w:tcPr>
          <w:p>
            <w:pPr>
              <w:widowControl/>
              <w:jc w:val="center"/>
              <w:rPr>
                <w:rFonts w:ascii="宋体" w:hAnsi="宋体" w:cs="宋体"/>
                <w:sz w:val="18"/>
                <w:szCs w:val="18"/>
              </w:rPr>
            </w:pPr>
            <w:r>
              <w:rPr>
                <w:rFonts w:hint="eastAsia" w:ascii="宋体" w:hAnsi="宋体" w:cs="宋体"/>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40" w:type="dxa"/>
          </w:tcPr>
          <w:p>
            <w:pPr>
              <w:widowControl/>
              <w:jc w:val="left"/>
              <w:rPr>
                <w:rFonts w:ascii="宋体" w:hAnsi="宋体" w:cs="宋体"/>
                <w:kern w:val="0"/>
                <w:sz w:val="18"/>
                <w:szCs w:val="18"/>
                <w:lang w:bidi="ar"/>
              </w:rPr>
            </w:pPr>
            <w:r>
              <w:rPr>
                <w:rFonts w:hint="eastAsia" w:ascii="宋体" w:hAnsi="宋体" w:cs="宋体"/>
                <w:b/>
                <w:bCs/>
                <w:kern w:val="0"/>
                <w:sz w:val="18"/>
                <w:szCs w:val="18"/>
                <w:lang w:bidi="ar"/>
              </w:rPr>
              <w:t>较熟练地掌握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的基本要点和方法，能够较好地处理场地与建筑地关系。能</w:t>
            </w:r>
            <w:r>
              <w:rPr>
                <w:rFonts w:hint="eastAsia" w:ascii="宋体" w:hAnsi="宋体" w:cs="宋体"/>
                <w:b/>
                <w:bCs/>
                <w:kern w:val="0"/>
                <w:sz w:val="18"/>
                <w:szCs w:val="18"/>
                <w:lang w:bidi="ar"/>
              </w:rPr>
              <w:t>积极参与</w:t>
            </w:r>
            <w:r>
              <w:rPr>
                <w:rFonts w:hint="eastAsia" w:ascii="宋体" w:hAnsi="宋体" w:cs="宋体"/>
                <w:kern w:val="0"/>
                <w:sz w:val="18"/>
                <w:szCs w:val="18"/>
                <w:lang w:bidi="ar"/>
              </w:rPr>
              <w:t>课堂活动，各阶段草图成果良好。</w:t>
            </w:r>
          </w:p>
        </w:tc>
        <w:tc>
          <w:tcPr>
            <w:tcW w:w="1459"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40" w:type="dxa"/>
          </w:tcPr>
          <w:p>
            <w:pPr>
              <w:widowControl/>
              <w:jc w:val="left"/>
              <w:rPr>
                <w:rFonts w:ascii="宋体" w:hAnsi="宋体" w:cs="宋体"/>
                <w:kern w:val="0"/>
                <w:sz w:val="18"/>
                <w:szCs w:val="18"/>
                <w:lang w:bidi="ar"/>
              </w:rPr>
            </w:pPr>
            <w:r>
              <w:rPr>
                <w:rFonts w:hint="eastAsia" w:ascii="宋体" w:hAnsi="宋体" w:cs="宋体"/>
                <w:b/>
                <w:bCs/>
                <w:kern w:val="0"/>
                <w:sz w:val="18"/>
                <w:szCs w:val="18"/>
                <w:lang w:bidi="ar"/>
              </w:rPr>
              <w:t>能掌握一定的</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的基本要点和方法，能够处理场地与建筑地关系。能</w:t>
            </w:r>
            <w:r>
              <w:rPr>
                <w:rFonts w:hint="eastAsia" w:ascii="宋体" w:hAnsi="宋体" w:cs="宋体"/>
                <w:b/>
                <w:bCs/>
                <w:kern w:val="0"/>
                <w:sz w:val="18"/>
                <w:szCs w:val="18"/>
                <w:lang w:bidi="ar"/>
              </w:rPr>
              <w:t>参与</w:t>
            </w:r>
            <w:r>
              <w:rPr>
                <w:rFonts w:hint="eastAsia" w:ascii="宋体" w:hAnsi="宋体" w:cs="宋体"/>
                <w:kern w:val="0"/>
                <w:sz w:val="18"/>
                <w:szCs w:val="18"/>
                <w:lang w:bidi="ar"/>
              </w:rPr>
              <w:t>课堂活动，完成各阶段草图成果。</w:t>
            </w:r>
          </w:p>
        </w:tc>
        <w:tc>
          <w:tcPr>
            <w:tcW w:w="1459"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40" w:type="dxa"/>
          </w:tcPr>
          <w:p>
            <w:pPr>
              <w:widowControl/>
              <w:jc w:val="left"/>
              <w:rPr>
                <w:rFonts w:ascii="宋体" w:hAnsi="宋体" w:cs="宋体"/>
                <w:kern w:val="0"/>
                <w:sz w:val="18"/>
                <w:szCs w:val="18"/>
                <w:lang w:bidi="ar"/>
              </w:rPr>
            </w:pPr>
            <w:r>
              <w:rPr>
                <w:rFonts w:hint="eastAsia" w:ascii="宋体" w:hAnsi="宋体" w:cs="宋体"/>
                <w:b/>
                <w:bCs/>
                <w:kern w:val="0"/>
                <w:sz w:val="18"/>
                <w:szCs w:val="18"/>
                <w:lang w:bidi="ar"/>
              </w:rPr>
              <w:t>能掌握一定的</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的基本要点和方法。能</w:t>
            </w:r>
            <w:r>
              <w:rPr>
                <w:rFonts w:hint="eastAsia" w:ascii="宋体" w:hAnsi="宋体" w:cs="宋体"/>
                <w:b/>
                <w:bCs/>
                <w:kern w:val="0"/>
                <w:sz w:val="18"/>
                <w:szCs w:val="18"/>
                <w:lang w:bidi="ar"/>
              </w:rPr>
              <w:t>参与</w:t>
            </w:r>
            <w:r>
              <w:rPr>
                <w:rFonts w:hint="eastAsia" w:ascii="宋体" w:hAnsi="宋体" w:cs="宋体"/>
                <w:kern w:val="0"/>
                <w:sz w:val="18"/>
                <w:szCs w:val="18"/>
                <w:lang w:bidi="ar"/>
              </w:rPr>
              <w:t>课堂活动，基本完成各阶段草图成果。</w:t>
            </w:r>
          </w:p>
        </w:tc>
        <w:tc>
          <w:tcPr>
            <w:tcW w:w="1459"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40" w:type="dxa"/>
          </w:tcPr>
          <w:p>
            <w:pPr>
              <w:widowControl/>
              <w:jc w:val="left"/>
              <w:rPr>
                <w:rFonts w:ascii="宋体" w:hAnsi="宋体" w:cs="宋体"/>
                <w:color w:val="0070C0"/>
                <w:kern w:val="0"/>
                <w:sz w:val="18"/>
                <w:szCs w:val="18"/>
                <w:lang w:bidi="ar"/>
              </w:rPr>
            </w:pPr>
            <w:r>
              <w:rPr>
                <w:rFonts w:hint="eastAsia" w:ascii="宋体" w:hAnsi="宋体" w:cs="宋体"/>
                <w:b/>
                <w:bCs/>
                <w:kern w:val="0"/>
                <w:sz w:val="18"/>
                <w:szCs w:val="18"/>
                <w:lang w:bidi="ar"/>
              </w:rPr>
              <w:t>不能掌握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的基本要点和方法。不能</w:t>
            </w:r>
            <w:r>
              <w:rPr>
                <w:rFonts w:hint="eastAsia" w:ascii="宋体" w:hAnsi="宋体" w:cs="宋体"/>
                <w:b/>
                <w:bCs/>
                <w:kern w:val="0"/>
                <w:sz w:val="18"/>
                <w:szCs w:val="18"/>
                <w:lang w:bidi="ar"/>
              </w:rPr>
              <w:t>参与</w:t>
            </w:r>
            <w:r>
              <w:rPr>
                <w:rFonts w:hint="eastAsia" w:ascii="宋体" w:hAnsi="宋体" w:cs="宋体"/>
                <w:kern w:val="0"/>
                <w:sz w:val="18"/>
                <w:szCs w:val="18"/>
                <w:lang w:bidi="ar"/>
              </w:rPr>
              <w:t>课堂活动，不能完成各阶段草图成果。</w:t>
            </w:r>
          </w:p>
        </w:tc>
        <w:tc>
          <w:tcPr>
            <w:tcW w:w="1459" w:type="dxa"/>
            <w:vAlign w:val="center"/>
          </w:tcPr>
          <w:p>
            <w:pPr>
              <w:widowControl/>
              <w:jc w:val="center"/>
              <w:rPr>
                <w:rFonts w:ascii="宋体" w:hAnsi="宋体" w:cs="宋体"/>
                <w:sz w:val="18"/>
                <w:szCs w:val="18"/>
              </w:rPr>
            </w:pPr>
            <w:r>
              <w:rPr>
                <w:rFonts w:hint="eastAsia" w:ascii="宋体" w:hAnsi="宋体" w:cs="宋体"/>
                <w:sz w:val="18"/>
                <w:szCs w:val="18"/>
              </w:rPr>
              <w:t>不及格（0-59）</w:t>
            </w:r>
          </w:p>
        </w:tc>
      </w:tr>
    </w:tbl>
    <w:p>
      <w:pPr>
        <w:widowControl/>
        <w:spacing w:line="360" w:lineRule="auto"/>
        <w:jc w:val="left"/>
        <w:rPr>
          <w:rFonts w:ascii="宋体" w:hAnsi="宋体" w:cs="宋体"/>
          <w:color w:val="000000"/>
          <w:kern w:val="0"/>
          <w:lang w:bidi="ar"/>
        </w:rPr>
      </w:pPr>
      <w:r>
        <w:rPr>
          <w:rFonts w:hint="eastAsia" w:ascii="宋体" w:hAnsi="宋体" w:cs="宋体"/>
          <w:color w:val="000000"/>
          <w:kern w:val="0"/>
          <w:lang w:val="en-US" w:eastAsia="zh-CN" w:bidi="ar"/>
        </w:rPr>
        <w:t>5</w:t>
      </w:r>
      <w:r>
        <w:rPr>
          <w:rFonts w:hint="eastAsia" w:ascii="宋体" w:hAnsi="宋体" w:cs="宋体"/>
          <w:color w:val="000000"/>
          <w:kern w:val="0"/>
          <w:lang w:bidi="ar"/>
        </w:rPr>
        <w:t>.大作业</w:t>
      </w:r>
    </w:p>
    <w:tbl>
      <w:tblPr>
        <w:tblStyle w:val="8"/>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0"/>
        <w:gridCol w:w="5170"/>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2000" w:type="dxa"/>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课程目标</w:t>
            </w:r>
          </w:p>
        </w:tc>
        <w:tc>
          <w:tcPr>
            <w:tcW w:w="6599" w:type="dxa"/>
            <w:gridSpan w:val="2"/>
            <w:vAlign w:val="center"/>
          </w:tcPr>
          <w:p>
            <w:pPr>
              <w:widowControl/>
              <w:jc w:val="center"/>
              <w:rPr>
                <w:rFonts w:ascii="宋体" w:hAnsi="宋体" w:cs="宋体"/>
                <w:b/>
                <w:bCs/>
                <w:sz w:val="18"/>
                <w:szCs w:val="18"/>
              </w:rPr>
            </w:pPr>
            <w:r>
              <w:rPr>
                <w:rFonts w:hint="eastAsia" w:ascii="宋体" w:hAnsi="宋体" w:cs="宋体"/>
                <w:b/>
                <w:bCs/>
                <w:color w:val="000000"/>
                <w:kern w:val="0"/>
                <w:sz w:val="18"/>
                <w:szCs w:val="18"/>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restart"/>
            <w:vAlign w:val="center"/>
          </w:tcPr>
          <w:p>
            <w:pPr>
              <w:jc w:val="center"/>
              <w:rPr>
                <w:rFonts w:ascii="宋体" w:hAnsi="宋体" w:cs="宋体"/>
                <w:sz w:val="18"/>
                <w:szCs w:val="18"/>
              </w:rPr>
            </w:pPr>
            <w:r>
              <w:rPr>
                <w:rFonts w:hint="eastAsia" w:ascii="宋体" w:hAnsi="宋体" w:cs="宋体"/>
                <w:sz w:val="18"/>
                <w:szCs w:val="18"/>
              </w:rPr>
              <w:t>L01、L</w:t>
            </w:r>
            <w:r>
              <w:rPr>
                <w:rFonts w:ascii="宋体" w:hAnsi="宋体" w:cs="宋体"/>
                <w:sz w:val="18"/>
                <w:szCs w:val="18"/>
              </w:rPr>
              <w:t>02</w:t>
            </w:r>
            <w:r>
              <w:rPr>
                <w:rFonts w:hint="eastAsia" w:ascii="宋体" w:hAnsi="宋体" w:cs="宋体"/>
                <w:sz w:val="18"/>
                <w:szCs w:val="18"/>
              </w:rPr>
              <w:t>、L</w:t>
            </w:r>
            <w:r>
              <w:rPr>
                <w:rFonts w:ascii="宋体" w:hAnsi="宋体" w:cs="宋体"/>
                <w:sz w:val="18"/>
                <w:szCs w:val="18"/>
              </w:rPr>
              <w:t>03</w:t>
            </w:r>
            <w:r>
              <w:rPr>
                <w:rFonts w:hint="eastAsia" w:ascii="宋体" w:hAnsi="宋体" w:cs="宋体"/>
                <w:sz w:val="18"/>
                <w:szCs w:val="18"/>
              </w:rPr>
              <w:t>、L</w:t>
            </w:r>
            <w:r>
              <w:rPr>
                <w:rFonts w:ascii="宋体" w:hAnsi="宋体" w:cs="宋体"/>
                <w:sz w:val="18"/>
                <w:szCs w:val="18"/>
              </w:rPr>
              <w:t>04</w:t>
            </w:r>
            <w:r>
              <w:rPr>
                <w:rFonts w:hint="eastAsia" w:ascii="宋体" w:hAnsi="宋体" w:cs="宋体"/>
                <w:sz w:val="18"/>
                <w:szCs w:val="18"/>
              </w:rPr>
              <w:t>、L</w:t>
            </w:r>
            <w:r>
              <w:rPr>
                <w:rFonts w:ascii="宋体" w:hAnsi="宋体" w:cs="宋体"/>
                <w:sz w:val="18"/>
                <w:szCs w:val="18"/>
              </w:rPr>
              <w:t>05</w:t>
            </w:r>
            <w:r>
              <w:rPr>
                <w:rFonts w:hint="eastAsia" w:ascii="宋体" w:hAnsi="宋体" w:cs="宋体"/>
                <w:sz w:val="18"/>
                <w:szCs w:val="18"/>
              </w:rPr>
              <w:t xml:space="preserve">  </w:t>
            </w:r>
          </w:p>
          <w:p>
            <w:pPr>
              <w:widowControl/>
              <w:jc w:val="left"/>
              <w:rPr>
                <w:rFonts w:ascii="宋体" w:hAnsi="宋体" w:cs="宋体"/>
                <w:color w:val="000000"/>
                <w:kern w:val="0"/>
                <w:sz w:val="18"/>
                <w:szCs w:val="18"/>
                <w:lang w:bidi="ar"/>
              </w:rPr>
            </w:pPr>
          </w:p>
        </w:tc>
        <w:tc>
          <w:tcPr>
            <w:tcW w:w="5170" w:type="dxa"/>
          </w:tcPr>
          <w:p>
            <w:pPr>
              <w:widowControl/>
              <w:jc w:val="left"/>
              <w:rPr>
                <w:sz w:val="18"/>
                <w:szCs w:val="18"/>
              </w:rPr>
            </w:pPr>
            <w:r>
              <w:rPr>
                <w:rFonts w:hint="eastAsia" w:ascii="宋体" w:hAnsi="宋体" w:cs="宋体"/>
                <w:b/>
                <w:bCs/>
                <w:kern w:val="0"/>
                <w:sz w:val="18"/>
                <w:szCs w:val="18"/>
                <w:lang w:bidi="ar"/>
              </w:rPr>
              <w:t>能熟练地掌握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的基本要点和方法，方案设计符合要求，有创意，成果图表现优秀。</w:t>
            </w:r>
          </w:p>
        </w:tc>
        <w:tc>
          <w:tcPr>
            <w:tcW w:w="1429" w:type="dxa"/>
            <w:vAlign w:val="center"/>
          </w:tcPr>
          <w:p>
            <w:pPr>
              <w:widowControl/>
              <w:jc w:val="center"/>
              <w:rPr>
                <w:rFonts w:ascii="宋体" w:hAnsi="宋体" w:cs="宋体"/>
                <w:sz w:val="18"/>
                <w:szCs w:val="18"/>
              </w:rPr>
            </w:pPr>
            <w:r>
              <w:rPr>
                <w:rFonts w:hint="eastAsia" w:ascii="宋体" w:hAnsi="宋体" w:cs="宋体"/>
                <w:sz w:val="18"/>
                <w:szCs w:val="18"/>
              </w:rPr>
              <w:t>优（90-100）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70" w:type="dxa"/>
          </w:tcPr>
          <w:p>
            <w:pPr>
              <w:widowControl/>
              <w:jc w:val="left"/>
              <w:rPr>
                <w:sz w:val="18"/>
                <w:szCs w:val="18"/>
              </w:rPr>
            </w:pPr>
            <w:r>
              <w:rPr>
                <w:rFonts w:hint="eastAsia" w:ascii="宋体" w:hAnsi="宋体" w:cs="宋体"/>
                <w:b/>
                <w:bCs/>
                <w:kern w:val="0"/>
                <w:sz w:val="18"/>
                <w:szCs w:val="18"/>
                <w:lang w:bidi="ar"/>
              </w:rPr>
              <w:t>较熟练地掌握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的基本要点和方法，方案设计符合要求，有自己的设计想法，成果图表现良好。</w:t>
            </w:r>
          </w:p>
        </w:tc>
        <w:tc>
          <w:tcPr>
            <w:tcW w:w="1429"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良（80-89）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70" w:type="dxa"/>
          </w:tcPr>
          <w:p>
            <w:pPr>
              <w:widowControl/>
              <w:jc w:val="left"/>
              <w:rPr>
                <w:rFonts w:ascii="宋体" w:hAnsi="宋体" w:cs="宋体"/>
                <w:color w:val="000000"/>
                <w:kern w:val="0"/>
                <w:sz w:val="18"/>
                <w:szCs w:val="18"/>
                <w:lang w:bidi="ar"/>
              </w:rPr>
            </w:pPr>
            <w:r>
              <w:rPr>
                <w:rFonts w:hint="eastAsia" w:ascii="宋体" w:hAnsi="宋体" w:cs="宋体"/>
                <w:b/>
                <w:bCs/>
                <w:kern w:val="0"/>
                <w:sz w:val="18"/>
                <w:szCs w:val="18"/>
                <w:lang w:bidi="ar"/>
              </w:rPr>
              <w:t>能掌握一定的</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的基本要点和方法，方案设计符合要求，成果图完成较好。</w:t>
            </w:r>
          </w:p>
        </w:tc>
        <w:tc>
          <w:tcPr>
            <w:tcW w:w="1429"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中（70-79）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70" w:type="dxa"/>
          </w:tcPr>
          <w:p>
            <w:pPr>
              <w:widowControl/>
              <w:jc w:val="left"/>
              <w:rPr>
                <w:sz w:val="18"/>
                <w:szCs w:val="18"/>
              </w:rPr>
            </w:pPr>
            <w:r>
              <w:rPr>
                <w:rFonts w:hint="eastAsia" w:ascii="宋体" w:hAnsi="宋体" w:cs="宋体"/>
                <w:b/>
                <w:bCs/>
                <w:kern w:val="0"/>
                <w:sz w:val="18"/>
                <w:szCs w:val="18"/>
                <w:lang w:bidi="ar"/>
              </w:rPr>
              <w:t>能掌握基本的</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的基本要点和方法，方案设计基本符合要求，成果图完整。</w:t>
            </w:r>
          </w:p>
        </w:tc>
        <w:tc>
          <w:tcPr>
            <w:tcW w:w="1429" w:type="dxa"/>
            <w:vAlign w:val="center"/>
          </w:tcPr>
          <w:p>
            <w:pPr>
              <w:widowControl/>
              <w:jc w:val="center"/>
              <w:rPr>
                <w:rFonts w:ascii="宋体" w:hAnsi="宋体" w:cs="宋体"/>
                <w:sz w:val="18"/>
                <w:szCs w:val="18"/>
              </w:rPr>
            </w:pPr>
            <w:r>
              <w:rPr>
                <w:rFonts w:hint="eastAsia" w:ascii="宋体" w:hAnsi="宋体" w:cs="宋体"/>
                <w:color w:val="000000"/>
                <w:kern w:val="0"/>
                <w:sz w:val="18"/>
                <w:szCs w:val="18"/>
                <w:lang w:bidi="ar"/>
              </w:rPr>
              <w:t>及格（60-69）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2000" w:type="dxa"/>
            <w:vMerge w:val="continue"/>
            <w:vAlign w:val="center"/>
          </w:tcPr>
          <w:p>
            <w:pPr>
              <w:widowControl/>
              <w:jc w:val="left"/>
              <w:rPr>
                <w:rFonts w:ascii="宋体" w:hAnsi="宋体" w:cs="宋体"/>
                <w:sz w:val="18"/>
                <w:szCs w:val="18"/>
              </w:rPr>
            </w:pPr>
          </w:p>
        </w:tc>
        <w:tc>
          <w:tcPr>
            <w:tcW w:w="5170" w:type="dxa"/>
          </w:tcPr>
          <w:p>
            <w:pPr>
              <w:widowControl/>
              <w:jc w:val="left"/>
              <w:rPr>
                <w:rFonts w:ascii="宋体" w:hAnsi="宋体" w:cs="宋体"/>
                <w:color w:val="000000"/>
                <w:kern w:val="0"/>
                <w:sz w:val="18"/>
                <w:szCs w:val="18"/>
                <w:lang w:bidi="ar"/>
              </w:rPr>
            </w:pPr>
            <w:r>
              <w:rPr>
                <w:rFonts w:hint="eastAsia" w:ascii="宋体" w:hAnsi="宋体" w:cs="宋体"/>
                <w:b/>
                <w:bCs/>
                <w:kern w:val="0"/>
                <w:sz w:val="18"/>
                <w:szCs w:val="18"/>
                <w:lang w:bidi="ar"/>
              </w:rPr>
              <w:t>不能熟练地掌握</w:t>
            </w:r>
            <w:r>
              <w:rPr>
                <w:rFonts w:hint="eastAsia" w:ascii="宋体" w:hAnsi="宋体" w:cs="宋体"/>
                <w:kern w:val="0"/>
                <w:sz w:val="18"/>
                <w:szCs w:val="18"/>
                <w:lang w:val="en-US" w:eastAsia="zh-CN" w:bidi="ar"/>
              </w:rPr>
              <w:t>居住</w:t>
            </w:r>
            <w:r>
              <w:rPr>
                <w:rFonts w:hint="eastAsia" w:ascii="宋体" w:hAnsi="宋体" w:cs="宋体"/>
                <w:kern w:val="0"/>
                <w:sz w:val="18"/>
                <w:szCs w:val="18"/>
                <w:lang w:bidi="ar"/>
              </w:rPr>
              <w:t>建筑与</w:t>
            </w:r>
            <w:r>
              <w:rPr>
                <w:rFonts w:hint="eastAsia" w:ascii="宋体" w:hAnsi="宋体" w:cs="宋体"/>
                <w:sz w:val="18"/>
                <w:szCs w:val="18"/>
                <w:lang w:val="en-US" w:eastAsia="zh-CN"/>
              </w:rPr>
              <w:t>城市街区更新规划</w:t>
            </w:r>
            <w:r>
              <w:rPr>
                <w:rFonts w:hint="eastAsia" w:ascii="宋体" w:hAnsi="宋体" w:cs="宋体"/>
                <w:kern w:val="0"/>
                <w:sz w:val="18"/>
                <w:szCs w:val="18"/>
                <w:lang w:bidi="ar"/>
              </w:rPr>
              <w:t>的基本要点和方法，方案设计不符合要求，成果图不完整。</w:t>
            </w:r>
          </w:p>
        </w:tc>
        <w:tc>
          <w:tcPr>
            <w:tcW w:w="1429" w:type="dxa"/>
            <w:vAlign w:val="center"/>
          </w:tcPr>
          <w:p>
            <w:pPr>
              <w:widowControl/>
              <w:jc w:val="center"/>
              <w:rPr>
                <w:rFonts w:ascii="宋体" w:hAnsi="宋体" w:cs="宋体"/>
                <w:sz w:val="18"/>
                <w:szCs w:val="18"/>
              </w:rPr>
            </w:pPr>
            <w:r>
              <w:rPr>
                <w:rFonts w:hint="eastAsia" w:ascii="宋体" w:hAnsi="宋体" w:cs="宋体"/>
                <w:sz w:val="18"/>
                <w:szCs w:val="18"/>
              </w:rPr>
              <w:t>不及格（0-59）</w:t>
            </w:r>
          </w:p>
        </w:tc>
      </w:tr>
    </w:tbl>
    <w:p>
      <w:pPr>
        <w:keepNext w:val="0"/>
        <w:keepLines w:val="0"/>
        <w:widowControl/>
        <w:suppressLineNumbers w:val="0"/>
        <w:spacing w:line="360" w:lineRule="auto"/>
        <w:jc w:val="left"/>
        <w:rPr>
          <w:rFonts w:ascii="宋体" w:hAnsi="宋体" w:cs="宋体"/>
        </w:rPr>
      </w:pPr>
      <w:r>
        <w:rPr>
          <w:rFonts w:hint="eastAsia" w:ascii="宋体" w:hAnsi="宋体" w:eastAsia="宋体" w:cs="宋体"/>
          <w:b w:val="0"/>
          <w:bCs w:val="0"/>
          <w:color w:val="000000"/>
          <w:kern w:val="0"/>
          <w:sz w:val="21"/>
          <w:szCs w:val="21"/>
          <w:lang w:val="en-US" w:eastAsia="zh-CN" w:bidi="ar"/>
        </w:rPr>
        <w:t>（四）课程目标达成度期望值 0.6</w:t>
      </w:r>
      <w:r>
        <w:rPr>
          <w:rFonts w:hint="eastAsia" w:ascii="宋体" w:hAnsi="宋体" w:cs="宋体"/>
          <w:b w:val="0"/>
          <w:bCs w:val="0"/>
          <w:color w:val="000000"/>
          <w:kern w:val="0"/>
          <w:sz w:val="21"/>
          <w:szCs w:val="21"/>
          <w:lang w:val="en-US" w:eastAsia="zh-CN" w:bidi="ar"/>
        </w:rPr>
        <w:t>5。</w:t>
      </w:r>
    </w:p>
    <w:p>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六、主要参考书目</w:t>
      </w:r>
    </w:p>
    <w:p>
      <w:pPr>
        <w:topLinePunct/>
        <w:adjustRightInd w:val="0"/>
        <w:snapToGrid w:val="0"/>
        <w:spacing w:line="400" w:lineRule="exact"/>
        <w:rPr>
          <w:rFonts w:ascii="宋体" w:hAnsi="宋体"/>
          <w:snapToGrid w:val="0"/>
          <w:kern w:val="0"/>
        </w:rPr>
      </w:pPr>
      <w:r>
        <w:rPr>
          <w:rFonts w:hint="eastAsia" w:ascii="宋体" w:hAnsi="宋体"/>
          <w:snapToGrid w:val="0"/>
          <w:kern w:val="0"/>
        </w:rPr>
        <w:t>主要参考书目：</w:t>
      </w:r>
    </w:p>
    <w:p>
      <w:pPr>
        <w:numPr>
          <w:ilvl w:val="0"/>
          <w:numId w:val="3"/>
        </w:numPr>
        <w:spacing w:line="300" w:lineRule="auto"/>
        <w:rPr>
          <w:rFonts w:ascii="宋体" w:hAnsi="宋体"/>
          <w:szCs w:val="21"/>
        </w:rPr>
      </w:pPr>
      <w:r>
        <w:rPr>
          <w:rFonts w:hint="eastAsia" w:ascii="宋体" w:hAnsi="宋体"/>
          <w:szCs w:val="21"/>
        </w:rPr>
        <w:t>《住宅建筑设计规范</w:t>
      </w:r>
      <w:r>
        <w:rPr>
          <w:rFonts w:ascii="宋体" w:hAnsi="宋体"/>
          <w:szCs w:val="21"/>
        </w:rPr>
        <w:t>GB50096-2011</w:t>
      </w:r>
      <w:r>
        <w:rPr>
          <w:rFonts w:hint="eastAsia" w:ascii="宋体" w:hAnsi="宋体"/>
          <w:szCs w:val="21"/>
        </w:rPr>
        <w:t>》</w:t>
      </w:r>
    </w:p>
    <w:p>
      <w:pPr>
        <w:numPr>
          <w:ilvl w:val="0"/>
          <w:numId w:val="3"/>
        </w:numPr>
        <w:spacing w:line="300" w:lineRule="auto"/>
        <w:rPr>
          <w:rFonts w:ascii="宋体" w:hAnsi="宋体"/>
          <w:szCs w:val="21"/>
        </w:rPr>
      </w:pPr>
      <w:r>
        <w:rPr>
          <w:rFonts w:hint="eastAsia" w:ascii="宋体" w:hAnsi="宋体"/>
          <w:szCs w:val="21"/>
        </w:rPr>
        <w:t>《民用建筑设计通则JGJ37-87》</w:t>
      </w:r>
    </w:p>
    <w:p>
      <w:pPr>
        <w:numPr>
          <w:ilvl w:val="0"/>
          <w:numId w:val="3"/>
        </w:numPr>
        <w:spacing w:line="300" w:lineRule="auto"/>
        <w:rPr>
          <w:rFonts w:ascii="宋体" w:hAnsi="宋体"/>
          <w:szCs w:val="21"/>
        </w:rPr>
      </w:pPr>
      <w:r>
        <w:rPr>
          <w:rFonts w:hint="eastAsia" w:ascii="宋体" w:hAnsi="宋体"/>
          <w:szCs w:val="21"/>
        </w:rPr>
        <w:t>《建筑设计防火规范GBJ16-87》</w:t>
      </w:r>
    </w:p>
    <w:p>
      <w:pPr>
        <w:numPr>
          <w:ilvl w:val="0"/>
          <w:numId w:val="3"/>
        </w:numPr>
        <w:spacing w:line="300" w:lineRule="auto"/>
        <w:rPr>
          <w:rFonts w:hint="eastAsia" w:ascii="宋体" w:hAnsi="宋体"/>
          <w:szCs w:val="21"/>
        </w:rPr>
      </w:pPr>
      <w:r>
        <w:rPr>
          <w:rFonts w:hint="eastAsia" w:ascii="宋体" w:hAnsi="宋体"/>
          <w:szCs w:val="21"/>
        </w:rPr>
        <w:t>《建筑设计资料集》（第</w:t>
      </w:r>
      <w:r>
        <w:rPr>
          <w:rFonts w:hint="eastAsia" w:ascii="宋体" w:hAnsi="宋体"/>
          <w:szCs w:val="21"/>
          <w:lang w:val="en-US" w:eastAsia="zh-CN"/>
        </w:rPr>
        <w:t>三</w:t>
      </w:r>
      <w:r>
        <w:rPr>
          <w:rFonts w:hint="eastAsia" w:ascii="宋体" w:hAnsi="宋体"/>
          <w:szCs w:val="21"/>
        </w:rPr>
        <w:t>版）</w:t>
      </w:r>
    </w:p>
    <w:p>
      <w:pPr>
        <w:numPr>
          <w:ilvl w:val="0"/>
          <w:numId w:val="3"/>
        </w:numPr>
        <w:spacing w:line="300" w:lineRule="auto"/>
        <w:rPr>
          <w:rFonts w:hint="eastAsia" w:ascii="宋体" w:hAnsi="宋体"/>
          <w:szCs w:val="21"/>
        </w:rPr>
      </w:pPr>
      <w:r>
        <w:rPr>
          <w:rFonts w:ascii="宋体" w:hAnsi="宋体"/>
          <w:szCs w:val="21"/>
        </w:rPr>
        <w:t xml:space="preserve"> [</w:t>
      </w:r>
      <w:r>
        <w:rPr>
          <w:rFonts w:hint="eastAsia" w:ascii="宋体" w:hAnsi="宋体"/>
          <w:szCs w:val="21"/>
        </w:rPr>
        <w:t>美</w:t>
      </w:r>
      <w:r>
        <w:rPr>
          <w:rFonts w:ascii="宋体" w:hAnsi="宋体"/>
          <w:szCs w:val="21"/>
        </w:rPr>
        <w:t>]</w:t>
      </w:r>
      <w:r>
        <w:rPr>
          <w:rFonts w:hint="eastAsia" w:ascii="宋体" w:hAnsi="宋体"/>
          <w:szCs w:val="21"/>
        </w:rPr>
        <w:t>凯文•林奇</w:t>
      </w:r>
      <w:r>
        <w:rPr>
          <w:rFonts w:ascii="宋体" w:hAnsi="宋体"/>
          <w:szCs w:val="21"/>
        </w:rPr>
        <w:t xml:space="preserve">  </w:t>
      </w:r>
      <w:r>
        <w:rPr>
          <w:rFonts w:hint="eastAsia" w:ascii="宋体" w:hAnsi="宋体"/>
          <w:szCs w:val="21"/>
        </w:rPr>
        <w:t>加里</w:t>
      </w:r>
      <w:r>
        <w:rPr>
          <w:rFonts w:ascii="宋体" w:hAnsi="宋体"/>
          <w:szCs w:val="21"/>
        </w:rPr>
        <w:t>•</w:t>
      </w:r>
      <w:r>
        <w:rPr>
          <w:rFonts w:hint="eastAsia" w:ascii="宋体" w:hAnsi="宋体"/>
          <w:szCs w:val="21"/>
        </w:rPr>
        <w:t>海克著，黄富厢  朱琪  吴小亚译. 总体设计. 北京：建筑工业出版社. 1999</w:t>
      </w:r>
    </w:p>
    <w:p>
      <w:pPr>
        <w:numPr>
          <w:ilvl w:val="0"/>
          <w:numId w:val="3"/>
        </w:numPr>
        <w:spacing w:line="300" w:lineRule="auto"/>
        <w:rPr>
          <w:rFonts w:hint="eastAsia" w:ascii="宋体" w:hAnsi="宋体"/>
          <w:szCs w:val="21"/>
        </w:rPr>
      </w:pPr>
      <w:r>
        <w:rPr>
          <w:rFonts w:ascii="宋体" w:hAnsi="宋体"/>
          <w:szCs w:val="21"/>
        </w:rPr>
        <w:t xml:space="preserve"> [</w:t>
      </w:r>
      <w:r>
        <w:rPr>
          <w:rFonts w:hint="eastAsia" w:ascii="宋体" w:hAnsi="宋体"/>
          <w:szCs w:val="21"/>
        </w:rPr>
        <w:t>日</w:t>
      </w:r>
      <w:r>
        <w:rPr>
          <w:rFonts w:ascii="宋体" w:hAnsi="宋体"/>
          <w:szCs w:val="21"/>
        </w:rPr>
        <w:t>]</w:t>
      </w:r>
      <w:r>
        <w:rPr>
          <w:rFonts w:hint="eastAsia" w:ascii="宋体" w:hAnsi="宋体"/>
          <w:szCs w:val="21"/>
        </w:rPr>
        <w:t>芦原义信，尹培桐译. 外部空间设计. 北京：中国建筑工业出版社. 1985</w:t>
      </w:r>
    </w:p>
    <w:p>
      <w:pPr>
        <w:numPr>
          <w:ilvl w:val="0"/>
          <w:numId w:val="3"/>
        </w:numPr>
        <w:spacing w:line="300" w:lineRule="auto"/>
        <w:rPr>
          <w:rFonts w:hint="eastAsia" w:ascii="宋体" w:hAnsi="宋体"/>
          <w:szCs w:val="21"/>
        </w:rPr>
      </w:pPr>
      <w:r>
        <w:rPr>
          <w:rFonts w:ascii="宋体" w:hAnsi="宋体"/>
          <w:szCs w:val="21"/>
        </w:rPr>
        <w:t xml:space="preserve"> [</w:t>
      </w:r>
      <w:r>
        <w:rPr>
          <w:rFonts w:hint="eastAsia" w:ascii="宋体" w:hAnsi="宋体"/>
          <w:szCs w:val="21"/>
        </w:rPr>
        <w:t>美</w:t>
      </w:r>
      <w:r>
        <w:rPr>
          <w:rFonts w:ascii="宋体" w:hAnsi="宋体"/>
          <w:szCs w:val="21"/>
        </w:rPr>
        <w:t>]</w:t>
      </w:r>
      <w:r>
        <w:rPr>
          <w:rFonts w:hint="eastAsia" w:ascii="宋体" w:hAnsi="宋体"/>
          <w:szCs w:val="21"/>
        </w:rPr>
        <w:t>弗郎西斯</w:t>
      </w:r>
      <w:r>
        <w:rPr>
          <w:rFonts w:ascii="宋体" w:hAnsi="宋体"/>
          <w:szCs w:val="21"/>
        </w:rPr>
        <w:t>•D•K•</w:t>
      </w:r>
      <w:r>
        <w:rPr>
          <w:rFonts w:hint="eastAsia" w:ascii="宋体" w:hAnsi="宋体"/>
          <w:szCs w:val="21"/>
        </w:rPr>
        <w:t>钦，邹德侬译. 建筑：形式，空间和秩序. 北京：建筑工业出版社. 1986</w:t>
      </w:r>
    </w:p>
    <w:p>
      <w:pPr>
        <w:numPr>
          <w:ilvl w:val="0"/>
          <w:numId w:val="3"/>
        </w:numPr>
        <w:spacing w:line="300" w:lineRule="auto"/>
        <w:rPr>
          <w:rFonts w:ascii="宋体" w:hAnsi="宋体"/>
          <w:snapToGrid w:val="0"/>
          <w:kern w:val="0"/>
        </w:rPr>
      </w:pPr>
      <w:r>
        <w:rPr>
          <w:rFonts w:hint="eastAsia" w:ascii="宋体" w:hAnsi="宋体"/>
          <w:szCs w:val="21"/>
        </w:rPr>
        <w:t>中国建筑工业出版社《城市设计概论---理念、思考、方法、实践》；</w:t>
      </w:r>
    </w:p>
    <w:p>
      <w:pPr>
        <w:widowControl/>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七、大纲编写的依据与说明</w:t>
      </w:r>
    </w:p>
    <w:p>
      <w:pPr>
        <w:topLinePunct/>
        <w:adjustRightInd w:val="0"/>
        <w:snapToGrid w:val="0"/>
        <w:spacing w:line="400" w:lineRule="exact"/>
        <w:ind w:firstLine="420" w:firstLineChars="200"/>
        <w:rPr>
          <w:rFonts w:ascii="宋体" w:hAnsi="宋体"/>
          <w:snapToGrid w:val="0"/>
          <w:kern w:val="0"/>
        </w:rPr>
      </w:pPr>
      <w:r>
        <w:rPr>
          <w:rFonts w:hint="eastAsia" w:ascii="宋体" w:hAnsi="宋体"/>
          <w:snapToGrid w:val="0"/>
          <w:kern w:val="0"/>
        </w:rPr>
        <w:t>本教学大纲依据铜陵学院《建筑学本科专业人才培养方案（20</w:t>
      </w:r>
      <w:r>
        <w:rPr>
          <w:rFonts w:ascii="宋体" w:hAnsi="宋体"/>
          <w:snapToGrid w:val="0"/>
          <w:kern w:val="0"/>
        </w:rPr>
        <w:t>23</w:t>
      </w:r>
      <w:r>
        <w:rPr>
          <w:rFonts w:hint="eastAsia" w:ascii="宋体" w:hAnsi="宋体"/>
          <w:snapToGrid w:val="0"/>
          <w:kern w:val="0"/>
        </w:rPr>
        <w:t>版）》对本课程的学时安排，以我</w:t>
      </w:r>
      <w:r>
        <w:rPr>
          <w:rFonts w:hint="eastAsia" w:ascii="宋体" w:hAnsi="宋体"/>
          <w:snapToGrid w:val="0"/>
          <w:kern w:val="0"/>
          <w:lang w:val="en-US" w:eastAsia="zh-CN"/>
        </w:rPr>
        <w:t>校</w:t>
      </w:r>
      <w:r>
        <w:rPr>
          <w:rFonts w:hint="eastAsia" w:ascii="宋体" w:hAnsi="宋体"/>
          <w:snapToGrid w:val="0"/>
          <w:kern w:val="0"/>
        </w:rPr>
        <w:t>建筑学本科专业人才培养目标要求</w:t>
      </w:r>
      <w:r>
        <w:rPr>
          <w:rFonts w:ascii="宋体" w:hAnsi="宋体"/>
          <w:snapToGrid w:val="0"/>
          <w:kern w:val="0"/>
        </w:rPr>
        <w:t>为指导，</w:t>
      </w:r>
      <w:r>
        <w:rPr>
          <w:rFonts w:hint="eastAsia" w:ascii="宋体" w:hAnsi="宋体"/>
          <w:snapToGrid w:val="0"/>
          <w:kern w:val="0"/>
        </w:rPr>
        <w:t>本大纲中列出的教学内容是作为本科学生必须了解和掌握的主要内容，在教学过程中，授课教师还应结合建筑设计的发展动态，坚持与时俱进和科学发展观，把一些新的研究成果及时补充进来。</w:t>
      </w:r>
    </w:p>
    <w:p>
      <w:pPr>
        <w:spacing w:line="400" w:lineRule="exact"/>
        <w:ind w:firstLine="420" w:firstLineChars="200"/>
        <w:rPr>
          <w:rFonts w:ascii="宋体"/>
        </w:rPr>
      </w:pPr>
      <w:r>
        <w:rPr>
          <w:rFonts w:hint="eastAsia" w:eastAsia="宋体"/>
          <w:lang w:eastAsia="zh-CN"/>
        </w:rPr>
        <w:drawing>
          <wp:anchor distT="0" distB="0" distL="114300" distR="114300" simplePos="0" relativeHeight="251660288" behindDoc="0" locked="0" layoutInCell="1" allowOverlap="1">
            <wp:simplePos x="0" y="0"/>
            <wp:positionH relativeFrom="column">
              <wp:posOffset>3043555</wp:posOffset>
            </wp:positionH>
            <wp:positionV relativeFrom="paragraph">
              <wp:posOffset>104140</wp:posOffset>
            </wp:positionV>
            <wp:extent cx="790575" cy="524510"/>
            <wp:effectExtent l="0" t="0" r="9525" b="8890"/>
            <wp:wrapSquare wrapText="bothSides"/>
            <wp:docPr id="2" name="图片 2" descr="5ead3256631696add2f6e49b44bbe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ead3256631696add2f6e49b44bbe4e"/>
                    <pic:cNvPicPr>
                      <a:picLocks noChangeAspect="1"/>
                    </pic:cNvPicPr>
                  </pic:nvPicPr>
                  <pic:blipFill>
                    <a:blip r:embed="rId5"/>
                    <a:stretch>
                      <a:fillRect/>
                    </a:stretch>
                  </pic:blipFill>
                  <pic:spPr>
                    <a:xfrm>
                      <a:off x="0" y="0"/>
                      <a:ext cx="790575" cy="524510"/>
                    </a:xfrm>
                    <a:prstGeom prst="rect">
                      <a:avLst/>
                    </a:prstGeom>
                    <a:noFill/>
                    <a:ln>
                      <a:noFill/>
                    </a:ln>
                  </pic:spPr>
                </pic:pic>
              </a:graphicData>
            </a:graphic>
          </wp:anchor>
        </w:drawing>
      </w:r>
      <w:r>
        <w:rPr>
          <w:b/>
          <w:bCs/>
        </w:rPr>
        <w:drawing>
          <wp:anchor distT="0" distB="0" distL="114300" distR="114300" simplePos="0" relativeHeight="251659264" behindDoc="0" locked="0" layoutInCell="1" allowOverlap="1">
            <wp:simplePos x="0" y="0"/>
            <wp:positionH relativeFrom="column">
              <wp:posOffset>1347470</wp:posOffset>
            </wp:positionH>
            <wp:positionV relativeFrom="paragraph">
              <wp:posOffset>149225</wp:posOffset>
            </wp:positionV>
            <wp:extent cx="952500" cy="476250"/>
            <wp:effectExtent l="0" t="0" r="0" b="0"/>
            <wp:wrapSquare wrapText="bothSides"/>
            <wp:docPr id="1" name="图片 1" descr="廖清华电子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廖清华电子签名"/>
                    <pic:cNvPicPr>
                      <a:picLocks noChangeAspect="1"/>
                    </pic:cNvPicPr>
                  </pic:nvPicPr>
                  <pic:blipFill>
                    <a:blip r:embed="rId6"/>
                    <a:stretch>
                      <a:fillRect/>
                    </a:stretch>
                  </pic:blipFill>
                  <pic:spPr>
                    <a:xfrm>
                      <a:off x="0" y="0"/>
                      <a:ext cx="952500" cy="476250"/>
                    </a:xfrm>
                    <a:prstGeom prst="rect">
                      <a:avLst/>
                    </a:prstGeom>
                  </pic:spPr>
                </pic:pic>
              </a:graphicData>
            </a:graphic>
          </wp:anchor>
        </w:drawing>
      </w:r>
    </w:p>
    <w:p>
      <w:pPr>
        <w:spacing w:line="400" w:lineRule="exact"/>
        <w:ind w:firstLine="1145" w:firstLineChars="543"/>
        <w:rPr>
          <w:rFonts w:hint="default" w:eastAsia="宋体"/>
          <w:b w:val="0"/>
          <w:bCs w:val="0"/>
          <w:lang w:val="en-US" w:eastAsia="zh-CN"/>
        </w:rPr>
      </w:pPr>
      <w:r>
        <w:rPr>
          <w:rFonts w:hint="eastAsia" w:cs="宋体"/>
          <w:b/>
          <w:bCs/>
        </w:rPr>
        <w:t>制定人：</w:t>
      </w:r>
      <w:r>
        <w:rPr>
          <w:b/>
          <w:bCs/>
        </w:rPr>
        <w:t xml:space="preserve">                 </w:t>
      </w:r>
      <w:r>
        <w:rPr>
          <w:rFonts w:hint="eastAsia" w:cs="宋体"/>
          <w:b/>
          <w:bCs/>
        </w:rPr>
        <w:t>审核人：</w:t>
      </w:r>
      <w:r>
        <w:rPr>
          <w:b/>
          <w:bCs/>
        </w:rPr>
        <w:t xml:space="preserve">                   </w:t>
      </w:r>
      <w:r>
        <w:rPr>
          <w:rFonts w:hint="eastAsia" w:cs="宋体"/>
          <w:b/>
          <w:bCs/>
        </w:rPr>
        <w:t>审核日期：</w:t>
      </w:r>
      <w:r>
        <w:rPr>
          <w:rFonts w:hint="eastAsia" w:cs="宋体"/>
          <w:b w:val="0"/>
          <w:bCs w:val="0"/>
          <w:lang w:val="en-US" w:eastAsia="zh-CN"/>
        </w:rPr>
        <w:t>2023.10</w:t>
      </w:r>
    </w:p>
    <w:p>
      <w:pPr>
        <w:spacing w:line="400" w:lineRule="exact"/>
        <w:ind w:firstLine="1145" w:firstLineChars="543"/>
        <w:rPr>
          <w:b/>
          <w:bCs/>
        </w:rPr>
      </w:pPr>
    </w:p>
    <w:p>
      <w:pPr>
        <w:spacing w:line="400" w:lineRule="exact"/>
        <w:ind w:firstLine="1145" w:firstLineChars="543"/>
        <w:rPr>
          <w:rFonts w:ascii="宋体"/>
          <w:b/>
          <w:bCs/>
        </w:rPr>
      </w:pPr>
    </w:p>
    <w:p>
      <w:pPr>
        <w:spacing w:line="400" w:lineRule="exact"/>
        <w:ind w:firstLine="420" w:firstLineChars="200"/>
        <w:rPr>
          <w:rFonts w:ascii="宋体"/>
        </w:rPr>
      </w:pPr>
    </w:p>
    <w:sectPr>
      <w:footerReference r:id="rId3" w:type="default"/>
      <w:pgSz w:w="11906" w:h="16838"/>
      <w:pgMar w:top="1531" w:right="1134" w:bottom="1531" w:left="1134"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uto" w:vAnchor="text" w:hAnchor="margin" w:xAlign="center" w:y="1"/>
      <w:rPr>
        <w:rStyle w:val="11"/>
        <w:sz w:val="21"/>
        <w:szCs w:val="21"/>
      </w:rPr>
    </w:pPr>
    <w:r>
      <w:rPr>
        <w:rStyle w:val="11"/>
        <w:sz w:val="21"/>
        <w:szCs w:val="21"/>
      </w:rPr>
      <w:fldChar w:fldCharType="begin"/>
    </w:r>
    <w:r>
      <w:rPr>
        <w:rStyle w:val="11"/>
        <w:sz w:val="21"/>
        <w:szCs w:val="21"/>
      </w:rPr>
      <w:instrText xml:space="preserve">PAGE  </w:instrText>
    </w:r>
    <w:r>
      <w:rPr>
        <w:rStyle w:val="11"/>
        <w:sz w:val="21"/>
        <w:szCs w:val="21"/>
      </w:rPr>
      <w:fldChar w:fldCharType="separate"/>
    </w:r>
    <w:r>
      <w:rPr>
        <w:rStyle w:val="11"/>
        <w:sz w:val="21"/>
        <w:szCs w:val="21"/>
      </w:rPr>
      <w:t>2</w:t>
    </w:r>
    <w:r>
      <w:rPr>
        <w:rStyle w:val="11"/>
        <w:sz w:val="21"/>
        <w:szCs w:val="21"/>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9746"/>
    <w:multiLevelType w:val="singleLevel"/>
    <w:tmpl w:val="862E9746"/>
    <w:lvl w:ilvl="0" w:tentative="0">
      <w:start w:val="4"/>
      <w:numFmt w:val="chineseCounting"/>
      <w:suff w:val="nothing"/>
      <w:lvlText w:val="%1、"/>
      <w:lvlJc w:val="left"/>
      <w:rPr>
        <w:rFonts w:hint="eastAsia"/>
      </w:rPr>
    </w:lvl>
  </w:abstractNum>
  <w:abstractNum w:abstractNumId="1">
    <w:nsid w:val="2E361623"/>
    <w:multiLevelType w:val="multilevel"/>
    <w:tmpl w:val="2E36162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DFD1F7B"/>
    <w:multiLevelType w:val="singleLevel"/>
    <w:tmpl w:val="3DFD1F7B"/>
    <w:lvl w:ilvl="0" w:tentative="0">
      <w:start w:val="1"/>
      <w:numFmt w:val="chineseCounting"/>
      <w:suff w:val="nothing"/>
      <w:lvlText w:val="%1、"/>
      <w:lvlJc w:val="left"/>
      <w:rPr>
        <w:rFonts w:hint="eastAsia"/>
        <w:color w:val="auto"/>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lZTcwOTBkY2U4NTcwOGY5MTZmYjY2NWQyN2YyMWQifQ=="/>
  </w:docVars>
  <w:rsids>
    <w:rsidRoot w:val="00891DCA"/>
    <w:rsid w:val="00003FFE"/>
    <w:rsid w:val="00004C8D"/>
    <w:rsid w:val="00023C8A"/>
    <w:rsid w:val="0002769D"/>
    <w:rsid w:val="00031F3C"/>
    <w:rsid w:val="00037740"/>
    <w:rsid w:val="00051A79"/>
    <w:rsid w:val="00055AB2"/>
    <w:rsid w:val="0007042C"/>
    <w:rsid w:val="00083FD0"/>
    <w:rsid w:val="000A2FD9"/>
    <w:rsid w:val="000A5ACD"/>
    <w:rsid w:val="000C1147"/>
    <w:rsid w:val="000C3A01"/>
    <w:rsid w:val="000C4133"/>
    <w:rsid w:val="000C49DE"/>
    <w:rsid w:val="000F0E8D"/>
    <w:rsid w:val="000F2A24"/>
    <w:rsid w:val="0012018A"/>
    <w:rsid w:val="00130C51"/>
    <w:rsid w:val="00141981"/>
    <w:rsid w:val="00156451"/>
    <w:rsid w:val="00173A68"/>
    <w:rsid w:val="00181BA3"/>
    <w:rsid w:val="001849FD"/>
    <w:rsid w:val="00185F8A"/>
    <w:rsid w:val="00187BCD"/>
    <w:rsid w:val="001A3382"/>
    <w:rsid w:val="001B1749"/>
    <w:rsid w:val="001B5D59"/>
    <w:rsid w:val="001E0669"/>
    <w:rsid w:val="001E7E48"/>
    <w:rsid w:val="001F2E2C"/>
    <w:rsid w:val="00204017"/>
    <w:rsid w:val="00215D76"/>
    <w:rsid w:val="00216F6D"/>
    <w:rsid w:val="0022079B"/>
    <w:rsid w:val="00240A99"/>
    <w:rsid w:val="00241EF2"/>
    <w:rsid w:val="002603F7"/>
    <w:rsid w:val="00261625"/>
    <w:rsid w:val="00270998"/>
    <w:rsid w:val="00272B32"/>
    <w:rsid w:val="002759E9"/>
    <w:rsid w:val="002858E6"/>
    <w:rsid w:val="00296A18"/>
    <w:rsid w:val="002B15A1"/>
    <w:rsid w:val="002C2C4F"/>
    <w:rsid w:val="002C4253"/>
    <w:rsid w:val="002D05E4"/>
    <w:rsid w:val="002D61F7"/>
    <w:rsid w:val="002E032E"/>
    <w:rsid w:val="002E0928"/>
    <w:rsid w:val="002E77E3"/>
    <w:rsid w:val="002F2D3A"/>
    <w:rsid w:val="00302134"/>
    <w:rsid w:val="003069CE"/>
    <w:rsid w:val="00306CDA"/>
    <w:rsid w:val="003105CD"/>
    <w:rsid w:val="003246CC"/>
    <w:rsid w:val="00324725"/>
    <w:rsid w:val="00331A8C"/>
    <w:rsid w:val="003417F7"/>
    <w:rsid w:val="00352C6A"/>
    <w:rsid w:val="00354047"/>
    <w:rsid w:val="0035785A"/>
    <w:rsid w:val="003602FD"/>
    <w:rsid w:val="003603C1"/>
    <w:rsid w:val="003662CD"/>
    <w:rsid w:val="00385C51"/>
    <w:rsid w:val="00387002"/>
    <w:rsid w:val="0039532E"/>
    <w:rsid w:val="00396015"/>
    <w:rsid w:val="00397320"/>
    <w:rsid w:val="003B3791"/>
    <w:rsid w:val="003B689C"/>
    <w:rsid w:val="003C51F7"/>
    <w:rsid w:val="003C5416"/>
    <w:rsid w:val="003D28D3"/>
    <w:rsid w:val="003D6A60"/>
    <w:rsid w:val="003E4EE5"/>
    <w:rsid w:val="003F1B95"/>
    <w:rsid w:val="004010E0"/>
    <w:rsid w:val="00402FCA"/>
    <w:rsid w:val="00405445"/>
    <w:rsid w:val="004114D9"/>
    <w:rsid w:val="00411D02"/>
    <w:rsid w:val="00412AC3"/>
    <w:rsid w:val="00421B01"/>
    <w:rsid w:val="0042202D"/>
    <w:rsid w:val="004256DE"/>
    <w:rsid w:val="00436364"/>
    <w:rsid w:val="00440144"/>
    <w:rsid w:val="0047276F"/>
    <w:rsid w:val="0048079A"/>
    <w:rsid w:val="00486FB1"/>
    <w:rsid w:val="00492D59"/>
    <w:rsid w:val="004C263B"/>
    <w:rsid w:val="004C71F4"/>
    <w:rsid w:val="004D1C21"/>
    <w:rsid w:val="004D2837"/>
    <w:rsid w:val="004D76A5"/>
    <w:rsid w:val="004E31F0"/>
    <w:rsid w:val="004F225E"/>
    <w:rsid w:val="00500D8D"/>
    <w:rsid w:val="00503537"/>
    <w:rsid w:val="00504020"/>
    <w:rsid w:val="0050445B"/>
    <w:rsid w:val="005304BB"/>
    <w:rsid w:val="00557BAC"/>
    <w:rsid w:val="0056459D"/>
    <w:rsid w:val="005E6488"/>
    <w:rsid w:val="005F1AC7"/>
    <w:rsid w:val="00603E72"/>
    <w:rsid w:val="00604920"/>
    <w:rsid w:val="00605B54"/>
    <w:rsid w:val="006111FE"/>
    <w:rsid w:val="0061121E"/>
    <w:rsid w:val="0061477D"/>
    <w:rsid w:val="00616F07"/>
    <w:rsid w:val="00620CEA"/>
    <w:rsid w:val="0062790F"/>
    <w:rsid w:val="006314AA"/>
    <w:rsid w:val="00632816"/>
    <w:rsid w:val="006426B4"/>
    <w:rsid w:val="0064665D"/>
    <w:rsid w:val="006673AB"/>
    <w:rsid w:val="006735B6"/>
    <w:rsid w:val="00696B02"/>
    <w:rsid w:val="00696F93"/>
    <w:rsid w:val="006A04A7"/>
    <w:rsid w:val="006B03F1"/>
    <w:rsid w:val="006C62B4"/>
    <w:rsid w:val="006D5BB8"/>
    <w:rsid w:val="006E0B17"/>
    <w:rsid w:val="006F4AB5"/>
    <w:rsid w:val="00714244"/>
    <w:rsid w:val="00717FB4"/>
    <w:rsid w:val="007244A4"/>
    <w:rsid w:val="00724AB9"/>
    <w:rsid w:val="0073198D"/>
    <w:rsid w:val="00732931"/>
    <w:rsid w:val="00735625"/>
    <w:rsid w:val="007413F4"/>
    <w:rsid w:val="0075206D"/>
    <w:rsid w:val="00757FC1"/>
    <w:rsid w:val="00761EFC"/>
    <w:rsid w:val="0076211D"/>
    <w:rsid w:val="0077503A"/>
    <w:rsid w:val="0079155F"/>
    <w:rsid w:val="00797C3A"/>
    <w:rsid w:val="007A050F"/>
    <w:rsid w:val="007A424D"/>
    <w:rsid w:val="007C1E06"/>
    <w:rsid w:val="007C3775"/>
    <w:rsid w:val="007C5A3F"/>
    <w:rsid w:val="007D2922"/>
    <w:rsid w:val="007D4E98"/>
    <w:rsid w:val="007D6921"/>
    <w:rsid w:val="007E3969"/>
    <w:rsid w:val="007E4F54"/>
    <w:rsid w:val="0080304F"/>
    <w:rsid w:val="00812E0B"/>
    <w:rsid w:val="00820821"/>
    <w:rsid w:val="00822958"/>
    <w:rsid w:val="008407BF"/>
    <w:rsid w:val="00843B14"/>
    <w:rsid w:val="008578BC"/>
    <w:rsid w:val="008645DD"/>
    <w:rsid w:val="008652F7"/>
    <w:rsid w:val="008808AD"/>
    <w:rsid w:val="0088517B"/>
    <w:rsid w:val="00891DCA"/>
    <w:rsid w:val="00897AB6"/>
    <w:rsid w:val="008A3F16"/>
    <w:rsid w:val="008B0F62"/>
    <w:rsid w:val="008B7E2D"/>
    <w:rsid w:val="008C2E1A"/>
    <w:rsid w:val="008C66C3"/>
    <w:rsid w:val="008C735F"/>
    <w:rsid w:val="008E7EC6"/>
    <w:rsid w:val="00910780"/>
    <w:rsid w:val="00910B8B"/>
    <w:rsid w:val="00914206"/>
    <w:rsid w:val="00915077"/>
    <w:rsid w:val="009202B2"/>
    <w:rsid w:val="0092052A"/>
    <w:rsid w:val="00931BE0"/>
    <w:rsid w:val="00944973"/>
    <w:rsid w:val="00950BDA"/>
    <w:rsid w:val="00951E22"/>
    <w:rsid w:val="0096001D"/>
    <w:rsid w:val="0096191D"/>
    <w:rsid w:val="00964418"/>
    <w:rsid w:val="0096500D"/>
    <w:rsid w:val="00971994"/>
    <w:rsid w:val="0097471D"/>
    <w:rsid w:val="00994C51"/>
    <w:rsid w:val="00994E33"/>
    <w:rsid w:val="009A182E"/>
    <w:rsid w:val="009A18C8"/>
    <w:rsid w:val="009A5230"/>
    <w:rsid w:val="009B6F41"/>
    <w:rsid w:val="009C4200"/>
    <w:rsid w:val="009C62F6"/>
    <w:rsid w:val="00A256EA"/>
    <w:rsid w:val="00A4105D"/>
    <w:rsid w:val="00A51CAF"/>
    <w:rsid w:val="00A55CCA"/>
    <w:rsid w:val="00A56F40"/>
    <w:rsid w:val="00A57EF4"/>
    <w:rsid w:val="00A62E82"/>
    <w:rsid w:val="00A65B32"/>
    <w:rsid w:val="00A667E4"/>
    <w:rsid w:val="00A811C4"/>
    <w:rsid w:val="00A92DE6"/>
    <w:rsid w:val="00AB1E63"/>
    <w:rsid w:val="00AB3774"/>
    <w:rsid w:val="00AB3FD4"/>
    <w:rsid w:val="00AD18A2"/>
    <w:rsid w:val="00AD293B"/>
    <w:rsid w:val="00AD6B0C"/>
    <w:rsid w:val="00AE5564"/>
    <w:rsid w:val="00B01C99"/>
    <w:rsid w:val="00B049AF"/>
    <w:rsid w:val="00B24565"/>
    <w:rsid w:val="00B42D72"/>
    <w:rsid w:val="00B47B4B"/>
    <w:rsid w:val="00B634C9"/>
    <w:rsid w:val="00B6353B"/>
    <w:rsid w:val="00B71864"/>
    <w:rsid w:val="00B87A4D"/>
    <w:rsid w:val="00B93879"/>
    <w:rsid w:val="00B95471"/>
    <w:rsid w:val="00BA107C"/>
    <w:rsid w:val="00BA2878"/>
    <w:rsid w:val="00BA2E2A"/>
    <w:rsid w:val="00BB0362"/>
    <w:rsid w:val="00BB19F8"/>
    <w:rsid w:val="00BB3627"/>
    <w:rsid w:val="00BE3045"/>
    <w:rsid w:val="00BE7E95"/>
    <w:rsid w:val="00BF3729"/>
    <w:rsid w:val="00C06672"/>
    <w:rsid w:val="00C07E27"/>
    <w:rsid w:val="00C07FA1"/>
    <w:rsid w:val="00C12A35"/>
    <w:rsid w:val="00C16AFF"/>
    <w:rsid w:val="00C2283A"/>
    <w:rsid w:val="00C26785"/>
    <w:rsid w:val="00C36497"/>
    <w:rsid w:val="00C36DD9"/>
    <w:rsid w:val="00C44782"/>
    <w:rsid w:val="00C44A0A"/>
    <w:rsid w:val="00C4504C"/>
    <w:rsid w:val="00C64B76"/>
    <w:rsid w:val="00C7636D"/>
    <w:rsid w:val="00C85A1C"/>
    <w:rsid w:val="00C85DA8"/>
    <w:rsid w:val="00CA0B5C"/>
    <w:rsid w:val="00CB16F6"/>
    <w:rsid w:val="00CB3D10"/>
    <w:rsid w:val="00CE5433"/>
    <w:rsid w:val="00CF1450"/>
    <w:rsid w:val="00D108C4"/>
    <w:rsid w:val="00D1427A"/>
    <w:rsid w:val="00D24525"/>
    <w:rsid w:val="00D30B0E"/>
    <w:rsid w:val="00D3316E"/>
    <w:rsid w:val="00D45B95"/>
    <w:rsid w:val="00D506C5"/>
    <w:rsid w:val="00D521C9"/>
    <w:rsid w:val="00D53135"/>
    <w:rsid w:val="00D57DB2"/>
    <w:rsid w:val="00D6133F"/>
    <w:rsid w:val="00D72C15"/>
    <w:rsid w:val="00D73147"/>
    <w:rsid w:val="00D73329"/>
    <w:rsid w:val="00D75CD4"/>
    <w:rsid w:val="00D96C89"/>
    <w:rsid w:val="00DA159B"/>
    <w:rsid w:val="00DD5CF4"/>
    <w:rsid w:val="00DD6FC2"/>
    <w:rsid w:val="00DE23A7"/>
    <w:rsid w:val="00DF0151"/>
    <w:rsid w:val="00DF15F3"/>
    <w:rsid w:val="00DF2458"/>
    <w:rsid w:val="00E028F2"/>
    <w:rsid w:val="00E1079F"/>
    <w:rsid w:val="00E21CDA"/>
    <w:rsid w:val="00E45272"/>
    <w:rsid w:val="00E45683"/>
    <w:rsid w:val="00E51954"/>
    <w:rsid w:val="00E54C34"/>
    <w:rsid w:val="00E62409"/>
    <w:rsid w:val="00E73172"/>
    <w:rsid w:val="00E84B9A"/>
    <w:rsid w:val="00E9398F"/>
    <w:rsid w:val="00EA3809"/>
    <w:rsid w:val="00EB166A"/>
    <w:rsid w:val="00EB32B3"/>
    <w:rsid w:val="00EB40A5"/>
    <w:rsid w:val="00EC2F88"/>
    <w:rsid w:val="00EE05C8"/>
    <w:rsid w:val="00EF4A3D"/>
    <w:rsid w:val="00F14C27"/>
    <w:rsid w:val="00F321DF"/>
    <w:rsid w:val="00F32FED"/>
    <w:rsid w:val="00F42B11"/>
    <w:rsid w:val="00F46A23"/>
    <w:rsid w:val="00F51EEE"/>
    <w:rsid w:val="00F721B7"/>
    <w:rsid w:val="00F75E47"/>
    <w:rsid w:val="00F9542D"/>
    <w:rsid w:val="00F9740A"/>
    <w:rsid w:val="00FA2529"/>
    <w:rsid w:val="00FA37AD"/>
    <w:rsid w:val="00FA47AC"/>
    <w:rsid w:val="00FA7FE5"/>
    <w:rsid w:val="00FB05E7"/>
    <w:rsid w:val="00FB08A9"/>
    <w:rsid w:val="00FE25A4"/>
    <w:rsid w:val="00FE4AF0"/>
    <w:rsid w:val="00FE62CA"/>
    <w:rsid w:val="031834CA"/>
    <w:rsid w:val="03904B6C"/>
    <w:rsid w:val="06916FDD"/>
    <w:rsid w:val="06BF7DC5"/>
    <w:rsid w:val="09E934AF"/>
    <w:rsid w:val="0A976C67"/>
    <w:rsid w:val="0BC65752"/>
    <w:rsid w:val="0E49794E"/>
    <w:rsid w:val="0F6F44E2"/>
    <w:rsid w:val="12E648FC"/>
    <w:rsid w:val="133834B6"/>
    <w:rsid w:val="139A7BF0"/>
    <w:rsid w:val="14E3609A"/>
    <w:rsid w:val="160679D0"/>
    <w:rsid w:val="16A41058"/>
    <w:rsid w:val="180B4D7E"/>
    <w:rsid w:val="1CBE25AA"/>
    <w:rsid w:val="1E676920"/>
    <w:rsid w:val="1FDC499C"/>
    <w:rsid w:val="1FF11DCF"/>
    <w:rsid w:val="2040567B"/>
    <w:rsid w:val="2205092A"/>
    <w:rsid w:val="223115EE"/>
    <w:rsid w:val="22BC6C25"/>
    <w:rsid w:val="22D66671"/>
    <w:rsid w:val="242F111A"/>
    <w:rsid w:val="24B34F19"/>
    <w:rsid w:val="24E46F1D"/>
    <w:rsid w:val="258175A1"/>
    <w:rsid w:val="262A0998"/>
    <w:rsid w:val="295977AD"/>
    <w:rsid w:val="29A0718A"/>
    <w:rsid w:val="2B21182E"/>
    <w:rsid w:val="2C3B2F90"/>
    <w:rsid w:val="2C733E6A"/>
    <w:rsid w:val="2CC2225E"/>
    <w:rsid w:val="2F7610B9"/>
    <w:rsid w:val="323D6405"/>
    <w:rsid w:val="328C5D44"/>
    <w:rsid w:val="3303548F"/>
    <w:rsid w:val="331F711D"/>
    <w:rsid w:val="338E715F"/>
    <w:rsid w:val="33D939C5"/>
    <w:rsid w:val="35A31C42"/>
    <w:rsid w:val="372C02AF"/>
    <w:rsid w:val="37672309"/>
    <w:rsid w:val="37A25C69"/>
    <w:rsid w:val="39BF1903"/>
    <w:rsid w:val="3B447A57"/>
    <w:rsid w:val="3E1C107E"/>
    <w:rsid w:val="40EE71E3"/>
    <w:rsid w:val="4205007B"/>
    <w:rsid w:val="42AC4C08"/>
    <w:rsid w:val="447F4114"/>
    <w:rsid w:val="44CD7ECE"/>
    <w:rsid w:val="4554734F"/>
    <w:rsid w:val="4572020A"/>
    <w:rsid w:val="45B44292"/>
    <w:rsid w:val="46212194"/>
    <w:rsid w:val="46CB1893"/>
    <w:rsid w:val="47B007BD"/>
    <w:rsid w:val="48F826E7"/>
    <w:rsid w:val="49E518C1"/>
    <w:rsid w:val="4F6C798B"/>
    <w:rsid w:val="516A1CA8"/>
    <w:rsid w:val="52930CC9"/>
    <w:rsid w:val="549E4143"/>
    <w:rsid w:val="54E57FC4"/>
    <w:rsid w:val="55911EF9"/>
    <w:rsid w:val="56BF65F2"/>
    <w:rsid w:val="571526B6"/>
    <w:rsid w:val="571B7CCD"/>
    <w:rsid w:val="57435475"/>
    <w:rsid w:val="575F3DA0"/>
    <w:rsid w:val="58515970"/>
    <w:rsid w:val="59DD74BB"/>
    <w:rsid w:val="5AF06E3D"/>
    <w:rsid w:val="5C83180B"/>
    <w:rsid w:val="5CBA7B88"/>
    <w:rsid w:val="5D7153EF"/>
    <w:rsid w:val="60BD0FEB"/>
    <w:rsid w:val="60DE2B7F"/>
    <w:rsid w:val="61736957"/>
    <w:rsid w:val="621126B9"/>
    <w:rsid w:val="6424218B"/>
    <w:rsid w:val="64EF2799"/>
    <w:rsid w:val="66D71736"/>
    <w:rsid w:val="67902CD2"/>
    <w:rsid w:val="67973E8D"/>
    <w:rsid w:val="681567D8"/>
    <w:rsid w:val="68920C90"/>
    <w:rsid w:val="6893543A"/>
    <w:rsid w:val="68DD7A83"/>
    <w:rsid w:val="68E50CC2"/>
    <w:rsid w:val="6A1D7654"/>
    <w:rsid w:val="6D8A1100"/>
    <w:rsid w:val="6DCB7459"/>
    <w:rsid w:val="6DEC5AC7"/>
    <w:rsid w:val="6FE66005"/>
    <w:rsid w:val="7148570A"/>
    <w:rsid w:val="73ED4347"/>
    <w:rsid w:val="748344C0"/>
    <w:rsid w:val="74E03EAC"/>
    <w:rsid w:val="75EA541D"/>
    <w:rsid w:val="766922B8"/>
    <w:rsid w:val="76F16AE8"/>
    <w:rsid w:val="77200A51"/>
    <w:rsid w:val="773C186D"/>
    <w:rsid w:val="79FE047A"/>
    <w:rsid w:val="7AD72040"/>
    <w:rsid w:val="7DF01A77"/>
    <w:rsid w:val="7E36566F"/>
    <w:rsid w:val="7FBD7A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99"/>
    <w:pPr>
      <w:jc w:val="left"/>
    </w:pPr>
  </w:style>
  <w:style w:type="paragraph" w:styleId="3">
    <w:name w:val="Body Text Indent"/>
    <w:basedOn w:val="1"/>
    <w:link w:val="14"/>
    <w:autoRedefine/>
    <w:qFormat/>
    <w:uiPriority w:val="99"/>
    <w:pPr>
      <w:spacing w:line="360" w:lineRule="auto"/>
      <w:ind w:firstLine="420" w:firstLineChars="175"/>
    </w:pPr>
    <w:rPr>
      <w:sz w:val="24"/>
      <w:szCs w:val="24"/>
    </w:rPr>
  </w:style>
  <w:style w:type="paragraph" w:styleId="4">
    <w:name w:val="Body Text Indent 2"/>
    <w:basedOn w:val="1"/>
    <w:link w:val="15"/>
    <w:autoRedefine/>
    <w:qFormat/>
    <w:uiPriority w:val="99"/>
    <w:pPr>
      <w:spacing w:after="120" w:line="480" w:lineRule="auto"/>
      <w:ind w:left="420" w:leftChars="200"/>
    </w:pPr>
  </w:style>
  <w:style w:type="paragraph" w:styleId="5">
    <w:name w:val="Balloon Text"/>
    <w:basedOn w:val="1"/>
    <w:link w:val="17"/>
    <w:autoRedefine/>
    <w:semiHidden/>
    <w:qFormat/>
    <w:uiPriority w:val="99"/>
    <w:rPr>
      <w:sz w:val="18"/>
      <w:szCs w:val="18"/>
    </w:rPr>
  </w:style>
  <w:style w:type="paragraph" w:styleId="6">
    <w:name w:val="footer"/>
    <w:basedOn w:val="1"/>
    <w:link w:val="13"/>
    <w:autoRedefine/>
    <w:qFormat/>
    <w:uiPriority w:val="99"/>
    <w:pPr>
      <w:tabs>
        <w:tab w:val="center" w:pos="4153"/>
        <w:tab w:val="right" w:pos="8306"/>
      </w:tabs>
      <w:snapToGrid w:val="0"/>
      <w:jc w:val="left"/>
    </w:pPr>
    <w:rPr>
      <w:sz w:val="18"/>
      <w:szCs w:val="18"/>
    </w:rPr>
  </w:style>
  <w:style w:type="paragraph" w:styleId="7">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autoRedefine/>
    <w:qFormat/>
    <w:uiPriority w:val="99"/>
  </w:style>
  <w:style w:type="character" w:styleId="12">
    <w:name w:val="Hyperlink"/>
    <w:autoRedefine/>
    <w:semiHidden/>
    <w:unhideWhenUsed/>
    <w:qFormat/>
    <w:uiPriority w:val="99"/>
    <w:rPr>
      <w:color w:val="0000FF"/>
      <w:u w:val="single"/>
    </w:rPr>
  </w:style>
  <w:style w:type="character" w:customStyle="1" w:styleId="13">
    <w:name w:val="页脚 字符"/>
    <w:link w:val="6"/>
    <w:autoRedefine/>
    <w:semiHidden/>
    <w:qFormat/>
    <w:locked/>
    <w:uiPriority w:val="99"/>
    <w:rPr>
      <w:sz w:val="18"/>
      <w:szCs w:val="18"/>
    </w:rPr>
  </w:style>
  <w:style w:type="character" w:customStyle="1" w:styleId="14">
    <w:name w:val="正文文本缩进 字符"/>
    <w:link w:val="3"/>
    <w:autoRedefine/>
    <w:semiHidden/>
    <w:qFormat/>
    <w:locked/>
    <w:uiPriority w:val="99"/>
    <w:rPr>
      <w:sz w:val="21"/>
      <w:szCs w:val="21"/>
    </w:rPr>
  </w:style>
  <w:style w:type="character" w:customStyle="1" w:styleId="15">
    <w:name w:val="正文文本缩进 2 字符"/>
    <w:link w:val="4"/>
    <w:autoRedefine/>
    <w:semiHidden/>
    <w:qFormat/>
    <w:locked/>
    <w:uiPriority w:val="99"/>
    <w:rPr>
      <w:sz w:val="21"/>
      <w:szCs w:val="21"/>
    </w:rPr>
  </w:style>
  <w:style w:type="character" w:customStyle="1" w:styleId="16">
    <w:name w:val="页眉 字符"/>
    <w:link w:val="7"/>
    <w:autoRedefine/>
    <w:semiHidden/>
    <w:qFormat/>
    <w:locked/>
    <w:uiPriority w:val="99"/>
    <w:rPr>
      <w:sz w:val="18"/>
      <w:szCs w:val="18"/>
    </w:rPr>
  </w:style>
  <w:style w:type="character" w:customStyle="1" w:styleId="17">
    <w:name w:val="批注框文本 字符"/>
    <w:link w:val="5"/>
    <w:autoRedefine/>
    <w:qFormat/>
    <w:locked/>
    <w:uiPriority w:val="99"/>
    <w:rPr>
      <w:kern w:val="2"/>
      <w:sz w:val="18"/>
      <w:szCs w:val="18"/>
    </w:rPr>
  </w:style>
  <w:style w:type="paragraph" w:customStyle="1" w:styleId="18">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9">
    <w:name w:val="网格型1"/>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No Spacing"/>
    <w:autoRedefine/>
    <w:qFormat/>
    <w:uiPriority w:val="99"/>
    <w:rPr>
      <w:rFonts w:ascii="Calibri" w:hAnsi="Calibri" w:eastAsia="宋体" w:cs="Times New Roman"/>
      <w:sz w:val="22"/>
      <w:szCs w:val="22"/>
      <w:lang w:val="en-US" w:eastAsia="zh-CN" w:bidi="ar-SA"/>
    </w:rPr>
  </w:style>
  <w:style w:type="paragraph" w:styleId="2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jwc</Company>
  <Pages>8</Pages>
  <Words>901</Words>
  <Characters>5141</Characters>
  <Lines>42</Lines>
  <Paragraphs>12</Paragraphs>
  <TotalTime>0</TotalTime>
  <ScaleCrop>false</ScaleCrop>
  <LinksUpToDate>false</LinksUpToDate>
  <CharactersWithSpaces>6030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2023-10-08T13:39:00Z</dcterms:created>
  <dc:creator>yanqun</dc:creator>
  <cp:lastModifiedBy>廖</cp:lastModifiedBy>
  <cp:lastPrinted>2023-09-04T01:51:00Z</cp:lastPrinted>
  <dcterms:modified xsi:type="dcterms:W3CDTF">2024-02-21T08:12:05Z</dcterms:modified>
  <dc:title>《制度经济学》教学大纲（B）</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C4379B4CEC9A4010B950515E40A63EA2_13</vt:lpwstr>
  </property>
</Properties>
</file>